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9DF" w:rsidRDefault="00CF79DF" w:rsidP="00BC3BEF">
      <w:pPr>
        <w:spacing w:before="180" w:after="180"/>
        <w:jc w:val="center"/>
        <w:rPr>
          <w:rFonts w:ascii="Comic Sans MS" w:hAnsi="Comic Sans MS"/>
          <w:sz w:val="22"/>
          <w:szCs w:val="22"/>
        </w:rPr>
      </w:pPr>
      <w:r>
        <w:rPr>
          <w:noProof/>
        </w:rPr>
        <w:drawing>
          <wp:anchor distT="0" distB="0" distL="114300" distR="114300" simplePos="0" relativeHeight="251659264" behindDoc="1" locked="0" layoutInCell="1" allowOverlap="1">
            <wp:simplePos x="0" y="0"/>
            <wp:positionH relativeFrom="margin">
              <wp:posOffset>4801870</wp:posOffset>
            </wp:positionH>
            <wp:positionV relativeFrom="paragraph">
              <wp:posOffset>-83185</wp:posOffset>
            </wp:positionV>
            <wp:extent cx="1713230" cy="868045"/>
            <wp:effectExtent l="0" t="0" r="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230" cy="868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margin">
              <wp:posOffset>-94615</wp:posOffset>
            </wp:positionH>
            <wp:positionV relativeFrom="margin">
              <wp:posOffset>-32385</wp:posOffset>
            </wp:positionV>
            <wp:extent cx="782320" cy="782320"/>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2320" cy="782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6FA7" w:rsidRDefault="001A6FA7" w:rsidP="00BC3BEF">
      <w:pPr>
        <w:spacing w:before="180" w:after="180"/>
        <w:jc w:val="center"/>
        <w:rPr>
          <w:rFonts w:ascii="Arial" w:hAnsi="Arial" w:cs="Arial"/>
          <w:b/>
          <w:sz w:val="22"/>
          <w:szCs w:val="22"/>
        </w:rPr>
      </w:pPr>
    </w:p>
    <w:p w:rsidR="001A6FA7" w:rsidRDefault="001A6FA7" w:rsidP="00BC3BEF">
      <w:pPr>
        <w:spacing w:before="180" w:after="180"/>
        <w:jc w:val="center"/>
        <w:rPr>
          <w:rFonts w:ascii="Arial" w:hAnsi="Arial" w:cs="Arial"/>
          <w:b/>
          <w:sz w:val="22"/>
          <w:szCs w:val="22"/>
        </w:rPr>
      </w:pPr>
    </w:p>
    <w:p w:rsidR="003841D7" w:rsidRPr="003F4B32" w:rsidRDefault="001C1DA6" w:rsidP="00BC3BEF">
      <w:pPr>
        <w:spacing w:before="180" w:after="180"/>
        <w:jc w:val="center"/>
        <w:rPr>
          <w:rFonts w:ascii="Arial" w:hAnsi="Arial" w:cs="Arial"/>
          <w:b/>
          <w:sz w:val="22"/>
          <w:szCs w:val="22"/>
        </w:rPr>
      </w:pPr>
      <w:r w:rsidRPr="003F4B32">
        <w:rPr>
          <w:rFonts w:ascii="Arial" w:hAnsi="Arial" w:cs="Arial"/>
          <w:b/>
          <w:sz w:val="22"/>
          <w:szCs w:val="22"/>
        </w:rPr>
        <w:t>WRITTEN NOTICE RELATED TO</w:t>
      </w:r>
      <w:r w:rsidR="001A6FA7">
        <w:rPr>
          <w:rFonts w:ascii="Arial" w:hAnsi="Arial" w:cs="Arial"/>
          <w:b/>
          <w:sz w:val="22"/>
          <w:szCs w:val="22"/>
        </w:rPr>
        <w:t xml:space="preserve"> </w:t>
      </w:r>
      <w:r w:rsidRPr="003F4B32">
        <w:rPr>
          <w:rFonts w:ascii="Arial" w:hAnsi="Arial" w:cs="Arial"/>
          <w:b/>
          <w:sz w:val="22"/>
          <w:szCs w:val="22"/>
        </w:rPr>
        <w:t>PRIVATE INSURANCE</w:t>
      </w:r>
      <w:r w:rsidR="007F5DF5" w:rsidRPr="003F4B32">
        <w:rPr>
          <w:rFonts w:ascii="Arial" w:hAnsi="Arial" w:cs="Arial"/>
          <w:b/>
          <w:sz w:val="22"/>
          <w:szCs w:val="22"/>
        </w:rPr>
        <w:t xml:space="preserve"> </w:t>
      </w:r>
      <w:r w:rsidR="003F4CFC" w:rsidRPr="003F4B32">
        <w:rPr>
          <w:rFonts w:ascii="Arial" w:hAnsi="Arial" w:cs="Arial"/>
          <w:b/>
          <w:sz w:val="22"/>
          <w:szCs w:val="22"/>
        </w:rPr>
        <w:t>AND MEDICAID</w:t>
      </w:r>
    </w:p>
    <w:p w:rsidR="00E15A90" w:rsidRPr="002F0222" w:rsidRDefault="00EA1D1B" w:rsidP="006C71EE">
      <w:pPr>
        <w:spacing w:after="60"/>
        <w:jc w:val="both"/>
        <w:rPr>
          <w:rFonts w:ascii="Arial" w:hAnsi="Arial" w:cs="Arial"/>
          <w:sz w:val="20"/>
          <w:szCs w:val="20"/>
        </w:rPr>
      </w:pPr>
      <w:r w:rsidRPr="002F0222">
        <w:rPr>
          <w:rFonts w:ascii="Arial" w:hAnsi="Arial" w:cs="Arial"/>
          <w:sz w:val="20"/>
          <w:szCs w:val="20"/>
          <w:u w:val="single"/>
        </w:rPr>
        <w:t>A.  GENERAL:</w:t>
      </w:r>
      <w:r w:rsidRPr="002F0222">
        <w:rPr>
          <w:rFonts w:ascii="Arial" w:hAnsi="Arial" w:cs="Arial"/>
          <w:sz w:val="20"/>
          <w:szCs w:val="20"/>
        </w:rPr>
        <w:t xml:space="preserve">  </w:t>
      </w:r>
      <w:r w:rsidR="003D5371" w:rsidRPr="002F0222">
        <w:rPr>
          <w:rFonts w:ascii="Arial" w:hAnsi="Arial" w:cs="Arial"/>
          <w:sz w:val="20"/>
          <w:szCs w:val="20"/>
        </w:rPr>
        <w:t>This is written notice to you</w:t>
      </w:r>
      <w:r w:rsidR="00E15A90" w:rsidRPr="002F0222">
        <w:rPr>
          <w:rFonts w:ascii="Arial" w:hAnsi="Arial" w:cs="Arial"/>
          <w:sz w:val="20"/>
          <w:szCs w:val="20"/>
        </w:rPr>
        <w:t xml:space="preserve"> of </w:t>
      </w:r>
      <w:smartTag w:uri="urn:schemas-microsoft-com:office:smarttags" w:element="State">
        <w:smartTag w:uri="urn:schemas-microsoft-com:office:smarttags" w:element="City">
          <w:r w:rsidR="00E15A90" w:rsidRPr="002F0222">
            <w:rPr>
              <w:rFonts w:ascii="Arial" w:hAnsi="Arial" w:cs="Arial"/>
              <w:sz w:val="20"/>
              <w:szCs w:val="20"/>
            </w:rPr>
            <w:t>Florida</w:t>
          </w:r>
        </w:smartTag>
      </w:smartTag>
      <w:r w:rsidR="00E15A90" w:rsidRPr="002F0222">
        <w:rPr>
          <w:rFonts w:ascii="Arial" w:hAnsi="Arial" w:cs="Arial"/>
          <w:sz w:val="20"/>
          <w:szCs w:val="20"/>
        </w:rPr>
        <w:t>’s Early Steps financial policies</w:t>
      </w:r>
      <w:r w:rsidR="00E611FA" w:rsidRPr="002F0222">
        <w:rPr>
          <w:rFonts w:ascii="Arial" w:hAnsi="Arial" w:cs="Arial"/>
          <w:sz w:val="20"/>
          <w:szCs w:val="20"/>
        </w:rPr>
        <w:t xml:space="preserve"> that </w:t>
      </w:r>
      <w:r w:rsidR="005924D2" w:rsidRPr="002F0222">
        <w:rPr>
          <w:rFonts w:ascii="Arial" w:hAnsi="Arial" w:cs="Arial"/>
          <w:sz w:val="20"/>
          <w:szCs w:val="20"/>
        </w:rPr>
        <w:t>may impact the use of your</w:t>
      </w:r>
      <w:r w:rsidR="00BD2618" w:rsidRPr="002F0222">
        <w:rPr>
          <w:rFonts w:ascii="Arial" w:hAnsi="Arial" w:cs="Arial"/>
          <w:sz w:val="20"/>
          <w:szCs w:val="20"/>
        </w:rPr>
        <w:t xml:space="preserve"> private insurance and/or </w:t>
      </w:r>
      <w:r w:rsidR="00A27A3C" w:rsidRPr="002F0222">
        <w:rPr>
          <w:rFonts w:ascii="Arial" w:hAnsi="Arial" w:cs="Arial"/>
          <w:sz w:val="20"/>
          <w:szCs w:val="20"/>
        </w:rPr>
        <w:t>public insurance/</w:t>
      </w:r>
      <w:r w:rsidR="00BD2618" w:rsidRPr="002F0222">
        <w:rPr>
          <w:rFonts w:ascii="Arial" w:hAnsi="Arial" w:cs="Arial"/>
          <w:sz w:val="20"/>
          <w:szCs w:val="20"/>
        </w:rPr>
        <w:t>Medicaid</w:t>
      </w:r>
      <w:r w:rsidR="003F4CFC" w:rsidRPr="002F0222">
        <w:rPr>
          <w:rFonts w:ascii="Arial" w:hAnsi="Arial" w:cs="Arial"/>
          <w:sz w:val="20"/>
          <w:szCs w:val="20"/>
        </w:rPr>
        <w:t>.</w:t>
      </w:r>
    </w:p>
    <w:p w:rsidR="00161FB9" w:rsidRPr="001C192F" w:rsidRDefault="001C192F" w:rsidP="001C192F">
      <w:pPr>
        <w:jc w:val="both"/>
        <w:rPr>
          <w:rFonts w:ascii="Arial" w:hAnsi="Arial" w:cs="Arial"/>
          <w:sz w:val="20"/>
          <w:szCs w:val="20"/>
        </w:rPr>
      </w:pPr>
      <w:r w:rsidRPr="001C192F">
        <w:rPr>
          <w:rFonts w:ascii="Arial" w:hAnsi="Arial" w:cs="Arial"/>
          <w:sz w:val="20"/>
          <w:szCs w:val="20"/>
        </w:rPr>
        <w:t xml:space="preserve">1. </w:t>
      </w:r>
      <w:r w:rsidR="00161FB9" w:rsidRPr="001C192F">
        <w:rPr>
          <w:rFonts w:ascii="Arial" w:hAnsi="Arial" w:cs="Arial"/>
          <w:sz w:val="20"/>
          <w:szCs w:val="20"/>
        </w:rPr>
        <w:t xml:space="preserve">Fees </w:t>
      </w:r>
      <w:r w:rsidR="00441CCB" w:rsidRPr="001C192F">
        <w:rPr>
          <w:rFonts w:ascii="Arial" w:hAnsi="Arial" w:cs="Arial"/>
          <w:sz w:val="20"/>
          <w:szCs w:val="20"/>
        </w:rPr>
        <w:t xml:space="preserve">will </w:t>
      </w:r>
      <w:r w:rsidR="00161FB9" w:rsidRPr="001C192F">
        <w:rPr>
          <w:rFonts w:ascii="Arial" w:hAnsi="Arial" w:cs="Arial"/>
          <w:sz w:val="20"/>
          <w:szCs w:val="20"/>
        </w:rPr>
        <w:t>not be charged to you for service coordination, child find referral services, evaluations and assessments, Individualized Family Service Plan (IFSP) development, and implementation of procedural safeguards (Family Rights).</w:t>
      </w:r>
    </w:p>
    <w:p w:rsidR="00FC4A43" w:rsidRPr="002F0222" w:rsidRDefault="001C192F" w:rsidP="001C192F">
      <w:pPr>
        <w:jc w:val="both"/>
        <w:rPr>
          <w:rFonts w:ascii="Arial" w:hAnsi="Arial" w:cs="Arial"/>
          <w:sz w:val="20"/>
          <w:szCs w:val="20"/>
        </w:rPr>
      </w:pPr>
      <w:r>
        <w:rPr>
          <w:rFonts w:ascii="Arial" w:hAnsi="Arial" w:cs="Arial"/>
          <w:sz w:val="20"/>
          <w:szCs w:val="20"/>
        </w:rPr>
        <w:t xml:space="preserve">2. </w:t>
      </w:r>
      <w:r w:rsidR="00FC4A43" w:rsidRPr="002F0222">
        <w:rPr>
          <w:rFonts w:ascii="Arial" w:hAnsi="Arial" w:cs="Arial"/>
          <w:sz w:val="20"/>
          <w:szCs w:val="20"/>
        </w:rPr>
        <w:t>Early intervention services authorized on the IFSP will be provided at no cost to you</w:t>
      </w:r>
      <w:r w:rsidR="00E87BF8" w:rsidRPr="002F0222">
        <w:rPr>
          <w:rFonts w:ascii="Arial" w:hAnsi="Arial" w:cs="Arial"/>
          <w:sz w:val="20"/>
          <w:szCs w:val="20"/>
        </w:rPr>
        <w:t>, including a</w:t>
      </w:r>
      <w:r w:rsidR="00FC4A43" w:rsidRPr="002F0222">
        <w:rPr>
          <w:rFonts w:ascii="Arial" w:hAnsi="Arial" w:cs="Arial"/>
          <w:sz w:val="20"/>
          <w:szCs w:val="20"/>
        </w:rPr>
        <w:t>ny co-payments or deductibles related to these services</w:t>
      </w:r>
      <w:r w:rsidR="00E87BF8" w:rsidRPr="002F0222">
        <w:rPr>
          <w:rFonts w:ascii="Arial" w:hAnsi="Arial" w:cs="Arial"/>
          <w:sz w:val="20"/>
          <w:szCs w:val="20"/>
        </w:rPr>
        <w:t>.</w:t>
      </w:r>
    </w:p>
    <w:p w:rsidR="0013732A" w:rsidRPr="002F0222" w:rsidRDefault="001C192F" w:rsidP="001C192F">
      <w:pPr>
        <w:jc w:val="both"/>
        <w:rPr>
          <w:rFonts w:ascii="Arial" w:hAnsi="Arial" w:cs="Arial"/>
          <w:sz w:val="20"/>
          <w:szCs w:val="20"/>
        </w:rPr>
      </w:pPr>
      <w:r>
        <w:rPr>
          <w:rFonts w:ascii="Arial" w:hAnsi="Arial" w:cs="Arial"/>
          <w:sz w:val="20"/>
          <w:szCs w:val="20"/>
        </w:rPr>
        <w:t xml:space="preserve">3. </w:t>
      </w:r>
      <w:r w:rsidR="0013732A" w:rsidRPr="002F0222">
        <w:rPr>
          <w:rFonts w:ascii="Arial" w:hAnsi="Arial" w:cs="Arial"/>
          <w:sz w:val="20"/>
          <w:szCs w:val="20"/>
        </w:rPr>
        <w:t xml:space="preserve">Regardless of whether or not consent is provided for the use of insurance, you and/or your child will still receive </w:t>
      </w:r>
      <w:r w:rsidR="00441CCB" w:rsidRPr="00262DBD">
        <w:rPr>
          <w:rFonts w:ascii="Arial" w:hAnsi="Arial" w:cs="Arial"/>
          <w:sz w:val="20"/>
          <w:szCs w:val="20"/>
        </w:rPr>
        <w:t>the</w:t>
      </w:r>
      <w:r w:rsidR="00441CCB" w:rsidRPr="002F0222">
        <w:rPr>
          <w:rFonts w:ascii="Arial" w:hAnsi="Arial" w:cs="Arial"/>
          <w:sz w:val="20"/>
          <w:szCs w:val="20"/>
        </w:rPr>
        <w:t xml:space="preserve"> </w:t>
      </w:r>
      <w:r w:rsidR="0013732A" w:rsidRPr="002F0222">
        <w:rPr>
          <w:rFonts w:ascii="Arial" w:hAnsi="Arial" w:cs="Arial"/>
          <w:sz w:val="20"/>
          <w:szCs w:val="20"/>
        </w:rPr>
        <w:t>Early Steps services on the IFSP for which you have provided consent.</w:t>
      </w:r>
    </w:p>
    <w:p w:rsidR="00F352E2" w:rsidRDefault="00F352E2" w:rsidP="008E76BF">
      <w:pPr>
        <w:spacing w:before="60" w:after="60"/>
        <w:jc w:val="both"/>
        <w:rPr>
          <w:rFonts w:ascii="Arial" w:hAnsi="Arial" w:cs="Arial"/>
          <w:sz w:val="20"/>
          <w:szCs w:val="20"/>
          <w:u w:val="single"/>
        </w:rPr>
      </w:pPr>
    </w:p>
    <w:p w:rsidR="00F352E2" w:rsidRDefault="00F352E2" w:rsidP="008E76BF">
      <w:pPr>
        <w:spacing w:before="60" w:after="60"/>
        <w:jc w:val="both"/>
        <w:rPr>
          <w:rFonts w:ascii="Arial" w:hAnsi="Arial" w:cs="Arial"/>
          <w:sz w:val="20"/>
          <w:szCs w:val="20"/>
          <w:u w:val="single"/>
        </w:rPr>
      </w:pPr>
    </w:p>
    <w:p w:rsidR="00F352E2" w:rsidRDefault="00F352E2" w:rsidP="008E76BF">
      <w:pPr>
        <w:spacing w:before="60" w:after="60"/>
        <w:jc w:val="both"/>
        <w:rPr>
          <w:rFonts w:ascii="Arial" w:hAnsi="Arial" w:cs="Arial"/>
          <w:sz w:val="20"/>
          <w:szCs w:val="20"/>
          <w:u w:val="single"/>
        </w:rPr>
      </w:pPr>
    </w:p>
    <w:p w:rsidR="00FC4A43" w:rsidRPr="002F0222" w:rsidRDefault="00EA1D1B" w:rsidP="008E76BF">
      <w:pPr>
        <w:spacing w:before="60" w:after="60"/>
        <w:jc w:val="both"/>
        <w:rPr>
          <w:rFonts w:ascii="Arial" w:hAnsi="Arial" w:cs="Arial"/>
          <w:sz w:val="20"/>
          <w:szCs w:val="20"/>
          <w:u w:val="single"/>
        </w:rPr>
      </w:pPr>
      <w:r w:rsidRPr="002F0222">
        <w:rPr>
          <w:rFonts w:ascii="Arial" w:hAnsi="Arial" w:cs="Arial"/>
          <w:sz w:val="20"/>
          <w:szCs w:val="20"/>
          <w:u w:val="single"/>
        </w:rPr>
        <w:t xml:space="preserve">B.  </w:t>
      </w:r>
      <w:r w:rsidR="00FC4A43" w:rsidRPr="002F0222">
        <w:rPr>
          <w:rFonts w:ascii="Arial" w:hAnsi="Arial" w:cs="Arial"/>
          <w:sz w:val="20"/>
          <w:szCs w:val="20"/>
          <w:u w:val="single"/>
        </w:rPr>
        <w:t>FOR PRIVATE INSURANCE</w:t>
      </w:r>
      <w:r w:rsidRPr="002F0222">
        <w:rPr>
          <w:rFonts w:ascii="Arial" w:hAnsi="Arial" w:cs="Arial"/>
          <w:sz w:val="20"/>
          <w:szCs w:val="20"/>
          <w:u w:val="single"/>
        </w:rPr>
        <w:t>:</w:t>
      </w:r>
    </w:p>
    <w:p w:rsidR="00FC4A43" w:rsidRPr="002F0222" w:rsidRDefault="00FC4A43" w:rsidP="001C192F">
      <w:pPr>
        <w:jc w:val="both"/>
        <w:rPr>
          <w:rFonts w:ascii="Arial" w:hAnsi="Arial" w:cs="Arial"/>
          <w:sz w:val="20"/>
          <w:szCs w:val="20"/>
        </w:rPr>
      </w:pPr>
      <w:r w:rsidRPr="001C192F">
        <w:rPr>
          <w:rFonts w:ascii="Arial" w:hAnsi="Arial" w:cs="Arial"/>
          <w:sz w:val="20"/>
          <w:szCs w:val="20"/>
        </w:rPr>
        <w:t xml:space="preserve">1. </w:t>
      </w:r>
      <w:r w:rsidR="00441CCB" w:rsidRPr="00262DBD">
        <w:rPr>
          <w:rFonts w:ascii="Arial" w:hAnsi="Arial" w:cs="Arial"/>
          <w:sz w:val="20"/>
          <w:szCs w:val="20"/>
        </w:rPr>
        <w:t>C</w:t>
      </w:r>
      <w:r w:rsidRPr="002F0222">
        <w:rPr>
          <w:rFonts w:ascii="Arial" w:hAnsi="Arial" w:cs="Arial"/>
          <w:sz w:val="20"/>
          <w:szCs w:val="20"/>
        </w:rPr>
        <w:t xml:space="preserve">onsent </w:t>
      </w:r>
      <w:r w:rsidR="00441CCB" w:rsidRPr="00262DBD">
        <w:rPr>
          <w:rFonts w:ascii="Arial" w:hAnsi="Arial" w:cs="Arial"/>
          <w:sz w:val="20"/>
          <w:szCs w:val="20"/>
        </w:rPr>
        <w:t xml:space="preserve">must be provided </w:t>
      </w:r>
      <w:r w:rsidRPr="002F0222">
        <w:rPr>
          <w:rFonts w:ascii="Arial" w:hAnsi="Arial" w:cs="Arial"/>
          <w:sz w:val="20"/>
          <w:szCs w:val="20"/>
        </w:rPr>
        <w:t xml:space="preserve">in order for Early Steps to </w:t>
      </w:r>
      <w:r w:rsidR="00441CCB" w:rsidRPr="00262DBD">
        <w:rPr>
          <w:rFonts w:ascii="Arial" w:hAnsi="Arial" w:cs="Arial"/>
          <w:sz w:val="20"/>
          <w:szCs w:val="20"/>
        </w:rPr>
        <w:t>bill</w:t>
      </w:r>
      <w:r w:rsidR="00441CCB" w:rsidRPr="002F0222">
        <w:rPr>
          <w:rFonts w:ascii="Arial" w:hAnsi="Arial" w:cs="Arial"/>
          <w:sz w:val="20"/>
          <w:szCs w:val="20"/>
        </w:rPr>
        <w:t xml:space="preserve"> </w:t>
      </w:r>
      <w:r w:rsidRPr="002F0222">
        <w:rPr>
          <w:rFonts w:ascii="Arial" w:hAnsi="Arial" w:cs="Arial"/>
          <w:sz w:val="20"/>
          <w:szCs w:val="20"/>
        </w:rPr>
        <w:t xml:space="preserve">private insurance to pay for your child’s early intervention services.  </w:t>
      </w:r>
      <w:r w:rsidRPr="001C192F">
        <w:rPr>
          <w:rFonts w:ascii="Arial" w:hAnsi="Arial" w:cs="Arial"/>
          <w:sz w:val="20"/>
          <w:szCs w:val="20"/>
        </w:rPr>
        <w:t xml:space="preserve">Your signature on the </w:t>
      </w:r>
      <w:r w:rsidR="007A318E" w:rsidRPr="001C192F">
        <w:rPr>
          <w:rFonts w:ascii="Arial" w:hAnsi="Arial" w:cs="Arial"/>
          <w:sz w:val="20"/>
          <w:szCs w:val="20"/>
        </w:rPr>
        <w:t>Informed Consent for Use of Private Insurance</w:t>
      </w:r>
      <w:r w:rsidR="00F9503E">
        <w:rPr>
          <w:rFonts w:ascii="Arial" w:hAnsi="Arial" w:cs="Arial"/>
          <w:sz w:val="20"/>
          <w:szCs w:val="20"/>
        </w:rPr>
        <w:t xml:space="preserve"> </w:t>
      </w:r>
      <w:r w:rsidR="00F9503E" w:rsidRPr="00CF788A">
        <w:rPr>
          <w:rFonts w:ascii="Arial" w:hAnsi="Arial" w:cs="Arial"/>
          <w:sz w:val="20"/>
          <w:szCs w:val="20"/>
        </w:rPr>
        <w:t>and Medicaid</w:t>
      </w:r>
      <w:r w:rsidR="007A318E" w:rsidRPr="00CF788A">
        <w:rPr>
          <w:rFonts w:ascii="Arial" w:hAnsi="Arial" w:cs="Arial"/>
          <w:sz w:val="20"/>
          <w:szCs w:val="20"/>
        </w:rPr>
        <w:t xml:space="preserve"> </w:t>
      </w:r>
      <w:r w:rsidRPr="001C192F">
        <w:rPr>
          <w:rFonts w:ascii="Arial" w:hAnsi="Arial" w:cs="Arial"/>
          <w:sz w:val="20"/>
          <w:szCs w:val="20"/>
        </w:rPr>
        <w:t xml:space="preserve">form </w:t>
      </w:r>
      <w:r w:rsidRPr="002F0222">
        <w:rPr>
          <w:rFonts w:ascii="Arial" w:hAnsi="Arial" w:cs="Arial"/>
          <w:sz w:val="20"/>
          <w:szCs w:val="20"/>
        </w:rPr>
        <w:t>is required before using the insurance when:</w:t>
      </w:r>
      <w:r w:rsidRPr="001C192F">
        <w:rPr>
          <w:rFonts w:ascii="Arial" w:hAnsi="Arial" w:cs="Arial"/>
          <w:sz w:val="20"/>
          <w:szCs w:val="20"/>
        </w:rPr>
        <w:t xml:space="preserve"> </w:t>
      </w:r>
    </w:p>
    <w:p w:rsidR="00FC4A43" w:rsidRPr="002F0222" w:rsidRDefault="0056497A" w:rsidP="0056497A">
      <w:pPr>
        <w:ind w:left="720" w:hanging="360"/>
        <w:jc w:val="both"/>
        <w:rPr>
          <w:rFonts w:ascii="Arial" w:hAnsi="Arial" w:cs="Arial"/>
          <w:sz w:val="20"/>
          <w:szCs w:val="20"/>
        </w:rPr>
      </w:pPr>
      <w:r w:rsidRPr="002F0222">
        <w:rPr>
          <w:rFonts w:ascii="Arial" w:hAnsi="Arial" w:cs="Arial"/>
          <w:sz w:val="20"/>
          <w:szCs w:val="20"/>
        </w:rPr>
        <w:t>a</w:t>
      </w:r>
      <w:r w:rsidR="00A659FF" w:rsidRPr="002F0222">
        <w:rPr>
          <w:rFonts w:ascii="Arial" w:hAnsi="Arial" w:cs="Arial"/>
          <w:sz w:val="20"/>
          <w:szCs w:val="20"/>
        </w:rPr>
        <w:t>.</w:t>
      </w:r>
      <w:r w:rsidR="00FC4A43" w:rsidRPr="002F0222">
        <w:rPr>
          <w:rFonts w:ascii="Arial" w:hAnsi="Arial" w:cs="Arial"/>
          <w:sz w:val="20"/>
          <w:szCs w:val="20"/>
        </w:rPr>
        <w:t xml:space="preserve"> The Early Steps </w:t>
      </w:r>
      <w:r w:rsidR="00FC4A43" w:rsidRPr="002F0222">
        <w:rPr>
          <w:rFonts w:ascii="Arial" w:hAnsi="Arial" w:cs="Arial"/>
          <w:bCs/>
          <w:sz w:val="20"/>
          <w:szCs w:val="20"/>
        </w:rPr>
        <w:t xml:space="preserve">provider seeks to use </w:t>
      </w:r>
      <w:r w:rsidR="004C52C6" w:rsidRPr="00262DBD">
        <w:rPr>
          <w:rFonts w:ascii="Arial" w:hAnsi="Arial" w:cs="Arial"/>
          <w:bCs/>
          <w:sz w:val="20"/>
          <w:szCs w:val="20"/>
        </w:rPr>
        <w:t xml:space="preserve">your child’s </w:t>
      </w:r>
      <w:r w:rsidR="00FC4A43" w:rsidRPr="002F0222">
        <w:rPr>
          <w:rFonts w:ascii="Arial" w:hAnsi="Arial" w:cs="Arial"/>
          <w:bCs/>
          <w:sz w:val="20"/>
          <w:szCs w:val="20"/>
        </w:rPr>
        <w:t xml:space="preserve">private insurance or benefits to pay for the </w:t>
      </w:r>
      <w:r w:rsidR="00FC4A43" w:rsidRPr="002F0222">
        <w:rPr>
          <w:rFonts w:ascii="Arial" w:hAnsi="Arial" w:cs="Arial"/>
          <w:bCs/>
          <w:i/>
          <w:sz w:val="20"/>
          <w:szCs w:val="20"/>
        </w:rPr>
        <w:t xml:space="preserve">initial </w:t>
      </w:r>
      <w:r w:rsidR="00FC4A43" w:rsidRPr="002F0222">
        <w:rPr>
          <w:rFonts w:ascii="Arial" w:hAnsi="Arial" w:cs="Arial"/>
          <w:bCs/>
          <w:sz w:val="20"/>
          <w:szCs w:val="20"/>
        </w:rPr>
        <w:t>provision</w:t>
      </w:r>
      <w:r w:rsidR="00FC4A43" w:rsidRPr="002F0222">
        <w:rPr>
          <w:rFonts w:ascii="Arial" w:hAnsi="Arial" w:cs="Arial"/>
          <w:sz w:val="20"/>
          <w:szCs w:val="20"/>
        </w:rPr>
        <w:t xml:space="preserve"> of an</w:t>
      </w:r>
      <w:r w:rsidR="00A27A3C" w:rsidRPr="002F0222">
        <w:rPr>
          <w:rFonts w:ascii="Arial" w:hAnsi="Arial" w:cs="Arial"/>
          <w:sz w:val="20"/>
          <w:szCs w:val="20"/>
        </w:rPr>
        <w:t>y</w:t>
      </w:r>
      <w:r w:rsidR="00FC4A43" w:rsidRPr="002F0222">
        <w:rPr>
          <w:rFonts w:ascii="Arial" w:hAnsi="Arial" w:cs="Arial"/>
          <w:sz w:val="20"/>
          <w:szCs w:val="20"/>
        </w:rPr>
        <w:t xml:space="preserve"> early intervention service in the IFSP; </w:t>
      </w:r>
      <w:r w:rsidR="00B21C47" w:rsidRPr="002F0222">
        <w:rPr>
          <w:rFonts w:ascii="Arial" w:hAnsi="Arial" w:cs="Arial"/>
          <w:sz w:val="20"/>
          <w:szCs w:val="20"/>
        </w:rPr>
        <w:t>and again if</w:t>
      </w:r>
    </w:p>
    <w:p w:rsidR="00FC4A43" w:rsidRPr="002F0222" w:rsidRDefault="0056497A" w:rsidP="0056497A">
      <w:pPr>
        <w:ind w:left="720" w:hanging="360"/>
        <w:jc w:val="both"/>
        <w:rPr>
          <w:rFonts w:ascii="Arial" w:hAnsi="Arial" w:cs="Arial"/>
          <w:sz w:val="20"/>
          <w:szCs w:val="20"/>
        </w:rPr>
      </w:pPr>
      <w:r w:rsidRPr="002F0222">
        <w:rPr>
          <w:rFonts w:ascii="Arial" w:hAnsi="Arial" w:cs="Arial"/>
          <w:sz w:val="20"/>
          <w:szCs w:val="20"/>
        </w:rPr>
        <w:t>b</w:t>
      </w:r>
      <w:r w:rsidR="00A659FF" w:rsidRPr="002F0222">
        <w:rPr>
          <w:rFonts w:ascii="Arial" w:hAnsi="Arial" w:cs="Arial"/>
          <w:sz w:val="20"/>
          <w:szCs w:val="20"/>
        </w:rPr>
        <w:t>.</w:t>
      </w:r>
      <w:r w:rsidR="00FC4A43" w:rsidRPr="002F0222">
        <w:rPr>
          <w:rFonts w:ascii="Arial" w:hAnsi="Arial" w:cs="Arial"/>
          <w:sz w:val="20"/>
          <w:szCs w:val="20"/>
        </w:rPr>
        <w:t xml:space="preserve"> There is </w:t>
      </w:r>
      <w:r w:rsidR="00FC4A43" w:rsidRPr="002F0222">
        <w:rPr>
          <w:rFonts w:ascii="Arial" w:hAnsi="Arial" w:cs="Arial"/>
          <w:bCs/>
          <w:sz w:val="20"/>
          <w:szCs w:val="20"/>
        </w:rPr>
        <w:t xml:space="preserve">an </w:t>
      </w:r>
      <w:r w:rsidR="00FC4A43" w:rsidRPr="002F0222">
        <w:rPr>
          <w:rFonts w:ascii="Arial" w:hAnsi="Arial" w:cs="Arial"/>
          <w:bCs/>
          <w:i/>
          <w:sz w:val="20"/>
          <w:szCs w:val="20"/>
        </w:rPr>
        <w:t>increase</w:t>
      </w:r>
      <w:r w:rsidR="00FC4A43" w:rsidRPr="002F0222">
        <w:rPr>
          <w:rFonts w:ascii="Arial" w:hAnsi="Arial" w:cs="Arial"/>
          <w:sz w:val="20"/>
          <w:szCs w:val="20"/>
        </w:rPr>
        <w:t xml:space="preserve"> (in frequency, length, duration, or intensity) in the provision of services </w:t>
      </w:r>
      <w:r w:rsidR="004C52C6" w:rsidRPr="00262DBD">
        <w:rPr>
          <w:rFonts w:ascii="Arial" w:hAnsi="Arial" w:cs="Arial"/>
          <w:sz w:val="20"/>
          <w:szCs w:val="20"/>
        </w:rPr>
        <w:t>on</w:t>
      </w:r>
      <w:r w:rsidR="004C52C6" w:rsidRPr="002F0222">
        <w:rPr>
          <w:rFonts w:ascii="Arial" w:hAnsi="Arial" w:cs="Arial"/>
          <w:sz w:val="20"/>
          <w:szCs w:val="20"/>
        </w:rPr>
        <w:t xml:space="preserve"> </w:t>
      </w:r>
      <w:r w:rsidR="004C52C6" w:rsidRPr="00262DBD">
        <w:rPr>
          <w:rFonts w:ascii="Arial" w:hAnsi="Arial" w:cs="Arial"/>
          <w:sz w:val="20"/>
          <w:szCs w:val="20"/>
        </w:rPr>
        <w:t>your</w:t>
      </w:r>
      <w:r w:rsidR="004C52C6" w:rsidRPr="002F0222">
        <w:rPr>
          <w:rFonts w:ascii="Arial" w:hAnsi="Arial" w:cs="Arial"/>
          <w:sz w:val="20"/>
          <w:szCs w:val="20"/>
        </w:rPr>
        <w:t xml:space="preserve"> </w:t>
      </w:r>
      <w:r w:rsidR="00FC4A43" w:rsidRPr="002F0222">
        <w:rPr>
          <w:rFonts w:ascii="Arial" w:hAnsi="Arial" w:cs="Arial"/>
          <w:sz w:val="20"/>
          <w:szCs w:val="20"/>
        </w:rPr>
        <w:t>child's IFSP</w:t>
      </w:r>
      <w:r w:rsidR="00B21C47" w:rsidRPr="002F0222">
        <w:rPr>
          <w:rFonts w:ascii="Arial" w:hAnsi="Arial" w:cs="Arial"/>
          <w:sz w:val="20"/>
          <w:szCs w:val="20"/>
        </w:rPr>
        <w:t>.</w:t>
      </w:r>
    </w:p>
    <w:p w:rsidR="00FC4A43" w:rsidRPr="002F0222" w:rsidRDefault="00EC7794" w:rsidP="001C192F">
      <w:pPr>
        <w:jc w:val="both"/>
        <w:rPr>
          <w:rFonts w:ascii="Arial" w:hAnsi="Arial" w:cs="Arial"/>
          <w:sz w:val="20"/>
          <w:szCs w:val="20"/>
        </w:rPr>
      </w:pPr>
      <w:r w:rsidRPr="002F0222">
        <w:rPr>
          <w:rFonts w:ascii="Arial" w:hAnsi="Arial" w:cs="Arial"/>
          <w:sz w:val="20"/>
          <w:szCs w:val="20"/>
        </w:rPr>
        <w:t>2</w:t>
      </w:r>
      <w:r w:rsidR="00FC4A43" w:rsidRPr="002F0222">
        <w:rPr>
          <w:rFonts w:ascii="Arial" w:hAnsi="Arial" w:cs="Arial"/>
          <w:sz w:val="20"/>
          <w:szCs w:val="20"/>
        </w:rPr>
        <w:t>. You must be provided a written copy of this document</w:t>
      </w:r>
      <w:r w:rsidR="005B08F0" w:rsidRPr="002F0222">
        <w:rPr>
          <w:rFonts w:ascii="Arial" w:hAnsi="Arial" w:cs="Arial"/>
          <w:sz w:val="20"/>
          <w:szCs w:val="20"/>
        </w:rPr>
        <w:t xml:space="preserve">, including </w:t>
      </w:r>
      <w:r w:rsidR="004C52C6" w:rsidRPr="00262DBD">
        <w:rPr>
          <w:rFonts w:ascii="Arial" w:hAnsi="Arial" w:cs="Arial"/>
          <w:sz w:val="20"/>
          <w:szCs w:val="20"/>
        </w:rPr>
        <w:t>the</w:t>
      </w:r>
      <w:r w:rsidR="004C52C6" w:rsidRPr="002F0222">
        <w:rPr>
          <w:rFonts w:ascii="Arial" w:hAnsi="Arial" w:cs="Arial"/>
          <w:sz w:val="20"/>
          <w:szCs w:val="20"/>
        </w:rPr>
        <w:t xml:space="preserve"> </w:t>
      </w:r>
      <w:r w:rsidR="005B08F0" w:rsidRPr="002F0222">
        <w:rPr>
          <w:rFonts w:ascii="Arial" w:hAnsi="Arial" w:cs="Arial"/>
          <w:sz w:val="20"/>
          <w:szCs w:val="20"/>
        </w:rPr>
        <w:t>Early Steps System of Payments policies,</w:t>
      </w:r>
      <w:r w:rsidR="00FC4A43" w:rsidRPr="002F0222">
        <w:rPr>
          <w:rFonts w:ascii="Arial" w:hAnsi="Arial" w:cs="Arial"/>
          <w:sz w:val="20"/>
          <w:szCs w:val="20"/>
        </w:rPr>
        <w:t xml:space="preserve"> before providing or declining your consent for the use of private insurance to pay for an early intervention service. </w:t>
      </w:r>
    </w:p>
    <w:p w:rsidR="00441CCB" w:rsidRDefault="00441CCB" w:rsidP="00A659FF">
      <w:pPr>
        <w:ind w:left="360" w:hanging="360"/>
        <w:jc w:val="both"/>
        <w:rPr>
          <w:rFonts w:ascii="Arial" w:hAnsi="Arial" w:cs="Arial"/>
          <w:sz w:val="20"/>
          <w:szCs w:val="20"/>
        </w:rPr>
      </w:pPr>
      <w:r w:rsidRPr="002F0222">
        <w:rPr>
          <w:rFonts w:ascii="Arial" w:hAnsi="Arial" w:cs="Arial"/>
          <w:sz w:val="20"/>
          <w:szCs w:val="20"/>
        </w:rPr>
        <w:t xml:space="preserve">3. </w:t>
      </w:r>
      <w:r w:rsidRPr="00262DBD">
        <w:rPr>
          <w:rFonts w:ascii="Arial" w:hAnsi="Arial" w:cs="Arial"/>
          <w:sz w:val="20"/>
          <w:szCs w:val="20"/>
        </w:rPr>
        <w:t>You have the ri</w:t>
      </w:r>
      <w:r w:rsidR="004C52C6" w:rsidRPr="00262DBD">
        <w:rPr>
          <w:rFonts w:ascii="Arial" w:hAnsi="Arial" w:cs="Arial"/>
          <w:sz w:val="20"/>
          <w:szCs w:val="20"/>
        </w:rPr>
        <w:t xml:space="preserve">ght to withdraw your consent for use of your child’s private insurance at any time.  </w:t>
      </w:r>
    </w:p>
    <w:p w:rsidR="00195649" w:rsidRDefault="00195649" w:rsidP="00195649">
      <w:pPr>
        <w:jc w:val="both"/>
        <w:rPr>
          <w:rFonts w:ascii="Arial" w:hAnsi="Arial" w:cs="Arial"/>
          <w:sz w:val="20"/>
          <w:szCs w:val="20"/>
        </w:rPr>
      </w:pPr>
      <w:r w:rsidRPr="00195649">
        <w:rPr>
          <w:rFonts w:ascii="Arial" w:hAnsi="Arial" w:cs="Arial"/>
          <w:sz w:val="20"/>
          <w:szCs w:val="20"/>
        </w:rPr>
        <w:t xml:space="preserve">4. If insurance is billed, the insurance company might send the Explanation of Benefits and payment to you rather than directly to the provider.  If this happens, and you receive payment, these checks and paperwork </w:t>
      </w:r>
      <w:r w:rsidRPr="00195649">
        <w:rPr>
          <w:rFonts w:ascii="Arial" w:hAnsi="Arial" w:cs="Arial"/>
          <w:b/>
          <w:sz w:val="20"/>
          <w:szCs w:val="20"/>
          <w:u w:val="single"/>
        </w:rPr>
        <w:t>must</w:t>
      </w:r>
      <w:r w:rsidRPr="00195649">
        <w:rPr>
          <w:rFonts w:ascii="Arial" w:hAnsi="Arial" w:cs="Arial"/>
          <w:sz w:val="20"/>
          <w:szCs w:val="20"/>
        </w:rPr>
        <w:t xml:space="preserve"> be turned over to the Local Early Steps Office for payment.</w:t>
      </w:r>
    </w:p>
    <w:p w:rsidR="00F352E2" w:rsidRDefault="00F352E2" w:rsidP="008E76BF">
      <w:pPr>
        <w:spacing w:before="60" w:after="60"/>
        <w:jc w:val="both"/>
        <w:rPr>
          <w:rFonts w:ascii="Arial" w:hAnsi="Arial" w:cs="Arial"/>
          <w:sz w:val="20"/>
          <w:szCs w:val="20"/>
          <w:u w:val="single"/>
        </w:rPr>
      </w:pPr>
    </w:p>
    <w:p w:rsidR="00F352E2" w:rsidRDefault="00F352E2" w:rsidP="008E76BF">
      <w:pPr>
        <w:spacing w:before="60" w:after="60"/>
        <w:jc w:val="both"/>
        <w:rPr>
          <w:rFonts w:ascii="Arial" w:hAnsi="Arial" w:cs="Arial"/>
          <w:sz w:val="20"/>
          <w:szCs w:val="20"/>
          <w:u w:val="single"/>
        </w:rPr>
      </w:pPr>
    </w:p>
    <w:p w:rsidR="00F352E2" w:rsidRDefault="00F352E2" w:rsidP="008E76BF">
      <w:pPr>
        <w:spacing w:before="60" w:after="60"/>
        <w:jc w:val="both"/>
        <w:rPr>
          <w:rFonts w:ascii="Arial" w:hAnsi="Arial" w:cs="Arial"/>
          <w:sz w:val="20"/>
          <w:szCs w:val="20"/>
          <w:u w:val="single"/>
        </w:rPr>
      </w:pPr>
    </w:p>
    <w:p w:rsidR="00FA6FE7" w:rsidRPr="002F0222" w:rsidRDefault="00EA1D1B" w:rsidP="008E76BF">
      <w:pPr>
        <w:spacing w:before="60" w:after="60"/>
        <w:jc w:val="both"/>
        <w:rPr>
          <w:rFonts w:ascii="Arial" w:hAnsi="Arial" w:cs="Arial"/>
          <w:sz w:val="20"/>
          <w:szCs w:val="20"/>
        </w:rPr>
      </w:pPr>
      <w:r w:rsidRPr="002F0222">
        <w:rPr>
          <w:rFonts w:ascii="Arial" w:hAnsi="Arial" w:cs="Arial"/>
          <w:sz w:val="20"/>
          <w:szCs w:val="20"/>
          <w:u w:val="single"/>
        </w:rPr>
        <w:t xml:space="preserve">C.  </w:t>
      </w:r>
      <w:r w:rsidR="00FA6FE7" w:rsidRPr="002F0222">
        <w:rPr>
          <w:rFonts w:ascii="Arial" w:hAnsi="Arial" w:cs="Arial"/>
          <w:sz w:val="20"/>
          <w:szCs w:val="20"/>
          <w:u w:val="single"/>
        </w:rPr>
        <w:t>FOR MEDICAID</w:t>
      </w:r>
      <w:r w:rsidRPr="002F0222">
        <w:rPr>
          <w:rFonts w:ascii="Arial" w:hAnsi="Arial" w:cs="Arial"/>
          <w:sz w:val="20"/>
          <w:szCs w:val="20"/>
          <w:u w:val="single"/>
        </w:rPr>
        <w:t>:</w:t>
      </w:r>
    </w:p>
    <w:p w:rsidR="0013732A" w:rsidRPr="00D86ECC" w:rsidRDefault="0013732A" w:rsidP="0013732A">
      <w:pPr>
        <w:jc w:val="both"/>
        <w:rPr>
          <w:rFonts w:ascii="Arial" w:hAnsi="Arial" w:cs="Arial"/>
          <w:sz w:val="20"/>
          <w:szCs w:val="20"/>
        </w:rPr>
      </w:pPr>
      <w:r w:rsidRPr="002F0222">
        <w:rPr>
          <w:rFonts w:ascii="Arial" w:hAnsi="Arial" w:cs="Arial"/>
          <w:sz w:val="20"/>
          <w:szCs w:val="20"/>
        </w:rPr>
        <w:t>1</w:t>
      </w:r>
      <w:r w:rsidRPr="00D86ECC">
        <w:rPr>
          <w:rFonts w:ascii="Arial" w:hAnsi="Arial" w:cs="Arial"/>
          <w:sz w:val="20"/>
          <w:szCs w:val="20"/>
        </w:rPr>
        <w:t xml:space="preserve">. </w:t>
      </w:r>
      <w:r w:rsidR="00F9503E" w:rsidRPr="00D86ECC">
        <w:rPr>
          <w:rFonts w:ascii="Arial" w:hAnsi="Arial" w:cs="Arial"/>
          <w:sz w:val="20"/>
          <w:szCs w:val="20"/>
        </w:rPr>
        <w:t>Children are not required to enroll in Medicaid to receive services in Early Steps.</w:t>
      </w:r>
      <w:r w:rsidRPr="00D86ECC">
        <w:rPr>
          <w:rFonts w:ascii="Arial" w:hAnsi="Arial" w:cs="Arial"/>
          <w:sz w:val="20"/>
          <w:szCs w:val="20"/>
        </w:rPr>
        <w:t xml:space="preserve">  </w:t>
      </w:r>
    </w:p>
    <w:p w:rsidR="00F9503E" w:rsidRPr="00D86ECC" w:rsidRDefault="0013732A" w:rsidP="00F9503E">
      <w:pPr>
        <w:jc w:val="both"/>
        <w:rPr>
          <w:rFonts w:ascii="Arial" w:hAnsi="Arial" w:cs="Arial"/>
          <w:sz w:val="20"/>
          <w:szCs w:val="20"/>
        </w:rPr>
      </w:pPr>
      <w:r w:rsidRPr="00D86ECC">
        <w:rPr>
          <w:rFonts w:ascii="Arial" w:hAnsi="Arial" w:cs="Arial"/>
          <w:sz w:val="20"/>
          <w:szCs w:val="20"/>
        </w:rPr>
        <w:t>2.</w:t>
      </w:r>
      <w:r w:rsidR="00F9503E" w:rsidRPr="00D86ECC">
        <w:rPr>
          <w:rFonts w:ascii="Arial" w:hAnsi="Arial" w:cs="Arial"/>
          <w:sz w:val="20"/>
          <w:szCs w:val="20"/>
        </w:rPr>
        <w:t xml:space="preserve"> If your child is enrolled in Medicaid, consent must be provided to bill Medicaid for your child’s early intervention services.</w:t>
      </w:r>
      <w:r w:rsidR="00F9503E" w:rsidRPr="00D86ECC">
        <w:t xml:space="preserve"> </w:t>
      </w:r>
      <w:r w:rsidR="00F9503E" w:rsidRPr="00D86ECC">
        <w:rPr>
          <w:rFonts w:ascii="Arial" w:hAnsi="Arial" w:cs="Arial"/>
          <w:sz w:val="20"/>
          <w:szCs w:val="20"/>
        </w:rPr>
        <w:t xml:space="preserve">Your signature on the Informed Consent for Use of Private Insurance and Medicaid form is required before using Medicaid when: </w:t>
      </w:r>
    </w:p>
    <w:p w:rsidR="00F9503E" w:rsidRPr="00D86ECC" w:rsidRDefault="00F9503E" w:rsidP="00F9503E">
      <w:pPr>
        <w:pStyle w:val="ListParagraph"/>
        <w:numPr>
          <w:ilvl w:val="0"/>
          <w:numId w:val="14"/>
        </w:numPr>
        <w:jc w:val="both"/>
        <w:rPr>
          <w:rFonts w:ascii="Arial" w:hAnsi="Arial" w:cs="Arial"/>
          <w:sz w:val="20"/>
          <w:szCs w:val="20"/>
        </w:rPr>
      </w:pPr>
      <w:r w:rsidRPr="00D86ECC">
        <w:rPr>
          <w:rFonts w:ascii="Arial" w:hAnsi="Arial" w:cs="Arial"/>
          <w:sz w:val="20"/>
          <w:szCs w:val="20"/>
        </w:rPr>
        <w:t>The Early Steps provider seeks to use your child’s Medicaid benefits to pay for the initial provision of any early intervention service in the IFSP; and again if</w:t>
      </w:r>
    </w:p>
    <w:p w:rsidR="00F9503E" w:rsidRPr="00D86ECC" w:rsidRDefault="00F9503E" w:rsidP="00F9503E">
      <w:pPr>
        <w:pStyle w:val="ListParagraph"/>
        <w:numPr>
          <w:ilvl w:val="0"/>
          <w:numId w:val="14"/>
        </w:numPr>
        <w:jc w:val="both"/>
        <w:rPr>
          <w:rFonts w:ascii="Arial" w:hAnsi="Arial" w:cs="Arial"/>
          <w:sz w:val="20"/>
          <w:szCs w:val="20"/>
        </w:rPr>
      </w:pPr>
      <w:r w:rsidRPr="00D86ECC">
        <w:rPr>
          <w:rFonts w:ascii="Arial" w:hAnsi="Arial" w:cs="Arial"/>
          <w:sz w:val="20"/>
          <w:szCs w:val="20"/>
        </w:rPr>
        <w:t>There is an increase (in frequency, length, duration, or intensity) in the provision of services on your child's IFSP.</w:t>
      </w:r>
    </w:p>
    <w:p w:rsidR="0013732A" w:rsidRPr="002F0222" w:rsidRDefault="003B23AE" w:rsidP="0013732A">
      <w:pPr>
        <w:jc w:val="both"/>
        <w:rPr>
          <w:rFonts w:ascii="Arial" w:hAnsi="Arial" w:cs="Arial"/>
          <w:color w:val="000000"/>
          <w:sz w:val="20"/>
          <w:szCs w:val="20"/>
        </w:rPr>
      </w:pPr>
      <w:r w:rsidRPr="002F0222">
        <w:rPr>
          <w:rFonts w:ascii="Arial" w:hAnsi="Arial" w:cs="Arial"/>
          <w:sz w:val="20"/>
          <w:szCs w:val="20"/>
        </w:rPr>
        <w:t>3</w:t>
      </w:r>
      <w:r w:rsidR="0013732A" w:rsidRPr="002F0222">
        <w:rPr>
          <w:rFonts w:ascii="Arial" w:hAnsi="Arial" w:cs="Arial"/>
          <w:sz w:val="20"/>
          <w:szCs w:val="20"/>
        </w:rPr>
        <w:t xml:space="preserve">. Consent to disclose personally identifiable </w:t>
      </w:r>
      <w:r w:rsidR="0013732A" w:rsidRPr="001C192F">
        <w:rPr>
          <w:rFonts w:ascii="Arial" w:hAnsi="Arial" w:cs="Arial"/>
          <w:sz w:val="20"/>
          <w:szCs w:val="20"/>
        </w:rPr>
        <w:t>information to Medicaid</w:t>
      </w:r>
      <w:r w:rsidR="001C192F" w:rsidRPr="008B608B">
        <w:rPr>
          <w:rFonts w:ascii="Arial" w:hAnsi="Arial" w:cs="Arial"/>
          <w:sz w:val="20"/>
          <w:szCs w:val="20"/>
        </w:rPr>
        <w:t xml:space="preserve"> and/or your child’s Managed Medical Assistance (MMA) plan</w:t>
      </w:r>
      <w:r w:rsidR="001C192F" w:rsidRPr="008B608B">
        <w:rPr>
          <w:rFonts w:ascii="Arial" w:hAnsi="Arial" w:cs="Arial"/>
          <w:sz w:val="20"/>
          <w:szCs w:val="20"/>
        </w:rPr>
        <w:fldChar w:fldCharType="begin"/>
      </w:r>
      <w:r w:rsidR="001C192F" w:rsidRPr="008B608B">
        <w:rPr>
          <w:rFonts w:ascii="Arial" w:hAnsi="Arial" w:cs="Arial"/>
          <w:sz w:val="20"/>
          <w:szCs w:val="20"/>
        </w:rPr>
        <w:instrText xml:space="preserve"> XE "Medicaid" </w:instrText>
      </w:r>
      <w:r w:rsidR="001C192F" w:rsidRPr="008B608B">
        <w:rPr>
          <w:rFonts w:ascii="Arial" w:hAnsi="Arial" w:cs="Arial"/>
          <w:sz w:val="20"/>
          <w:szCs w:val="20"/>
        </w:rPr>
        <w:fldChar w:fldCharType="end"/>
      </w:r>
      <w:r w:rsidR="0013732A" w:rsidRPr="001C192F">
        <w:rPr>
          <w:rFonts w:ascii="Arial" w:hAnsi="Arial" w:cs="Arial"/>
          <w:sz w:val="20"/>
          <w:szCs w:val="20"/>
        </w:rPr>
        <w:t xml:space="preserve"> for</w:t>
      </w:r>
      <w:r w:rsidR="0013732A" w:rsidRPr="002F0222">
        <w:rPr>
          <w:rFonts w:ascii="Arial" w:hAnsi="Arial" w:cs="Arial"/>
          <w:sz w:val="20"/>
          <w:szCs w:val="20"/>
        </w:rPr>
        <w:t xml:space="preserve"> billing purposes</w:t>
      </w:r>
      <w:r w:rsidR="00A76D87" w:rsidRPr="002F0222">
        <w:rPr>
          <w:rFonts w:ascii="Arial" w:hAnsi="Arial" w:cs="Arial"/>
          <w:color w:val="000000"/>
          <w:sz w:val="20"/>
          <w:szCs w:val="20"/>
        </w:rPr>
        <w:t xml:space="preserve">. </w:t>
      </w:r>
    </w:p>
    <w:p w:rsidR="0013732A" w:rsidRPr="00262DBD" w:rsidRDefault="003B23AE" w:rsidP="0013732A">
      <w:pPr>
        <w:jc w:val="both"/>
        <w:rPr>
          <w:rFonts w:ascii="Arial" w:hAnsi="Arial" w:cs="Arial"/>
          <w:bCs/>
          <w:sz w:val="20"/>
          <w:szCs w:val="20"/>
        </w:rPr>
      </w:pPr>
      <w:r w:rsidRPr="002F0222">
        <w:rPr>
          <w:rFonts w:ascii="Arial" w:hAnsi="Arial" w:cs="Arial"/>
          <w:sz w:val="20"/>
          <w:szCs w:val="20"/>
        </w:rPr>
        <w:t>4</w:t>
      </w:r>
      <w:r w:rsidR="0013732A" w:rsidRPr="002F0222">
        <w:rPr>
          <w:rFonts w:ascii="Arial" w:hAnsi="Arial" w:cs="Arial"/>
          <w:sz w:val="20"/>
          <w:szCs w:val="20"/>
        </w:rPr>
        <w:t xml:space="preserve">. You have the right </w:t>
      </w:r>
      <w:r w:rsidR="0013732A" w:rsidRPr="002F0222">
        <w:rPr>
          <w:rFonts w:ascii="Arial" w:hAnsi="Arial" w:cs="Arial"/>
          <w:bCs/>
          <w:sz w:val="20"/>
          <w:szCs w:val="20"/>
        </w:rPr>
        <w:t>to withdraw your consent at any time.</w:t>
      </w:r>
    </w:p>
    <w:p w:rsidR="001C192F" w:rsidRPr="00C02383" w:rsidRDefault="003B23AE" w:rsidP="0013732A">
      <w:pPr>
        <w:jc w:val="both"/>
        <w:rPr>
          <w:rFonts w:ascii="Arial" w:hAnsi="Arial" w:cs="Arial"/>
          <w:sz w:val="20"/>
          <w:szCs w:val="20"/>
        </w:rPr>
      </w:pPr>
      <w:r w:rsidRPr="002F0222">
        <w:rPr>
          <w:rFonts w:ascii="Arial" w:hAnsi="Arial" w:cs="Arial"/>
          <w:sz w:val="20"/>
          <w:szCs w:val="20"/>
        </w:rPr>
        <w:t>5</w:t>
      </w:r>
      <w:r w:rsidR="0013732A" w:rsidRPr="002F0222">
        <w:rPr>
          <w:rFonts w:ascii="Arial" w:hAnsi="Arial" w:cs="Arial"/>
          <w:sz w:val="20"/>
          <w:szCs w:val="20"/>
        </w:rPr>
        <w:t xml:space="preserve">. If you and/or your child are also covered by private insurance, Medicaid requires the use of your private insurance as primary. </w:t>
      </w:r>
      <w:r w:rsidR="001C192F" w:rsidRPr="001C192F">
        <w:rPr>
          <w:rFonts w:ascii="Arial" w:hAnsi="Arial" w:cs="Arial"/>
          <w:color w:val="00B050"/>
          <w:sz w:val="20"/>
          <w:szCs w:val="20"/>
          <w:u w:val="double"/>
        </w:rPr>
        <w:t xml:space="preserve"> </w:t>
      </w:r>
    </w:p>
    <w:p w:rsidR="002F0222" w:rsidRPr="002F0222" w:rsidRDefault="002F0222" w:rsidP="003B23AE">
      <w:pPr>
        <w:jc w:val="both"/>
        <w:rPr>
          <w:rFonts w:ascii="Arial" w:hAnsi="Arial" w:cs="Arial"/>
          <w:sz w:val="20"/>
          <w:szCs w:val="20"/>
        </w:rPr>
      </w:pPr>
    </w:p>
    <w:p w:rsidR="001A6FA7" w:rsidRDefault="001A6FA7" w:rsidP="00A76D87">
      <w:pPr>
        <w:spacing w:after="60"/>
        <w:jc w:val="center"/>
        <w:rPr>
          <w:rFonts w:ascii="Arial" w:hAnsi="Arial" w:cs="Arial"/>
          <w:sz w:val="22"/>
          <w:szCs w:val="22"/>
        </w:rPr>
      </w:pPr>
    </w:p>
    <w:p w:rsidR="001A6FA7" w:rsidRDefault="001A6FA7" w:rsidP="00A76D87">
      <w:pPr>
        <w:spacing w:after="60"/>
        <w:jc w:val="center"/>
        <w:rPr>
          <w:rFonts w:ascii="Arial" w:hAnsi="Arial" w:cs="Arial"/>
          <w:sz w:val="22"/>
          <w:szCs w:val="22"/>
        </w:rPr>
      </w:pPr>
    </w:p>
    <w:p w:rsidR="00285F5E" w:rsidRDefault="00285F5E" w:rsidP="00A76D87">
      <w:pPr>
        <w:spacing w:after="60"/>
        <w:jc w:val="center"/>
        <w:rPr>
          <w:rFonts w:ascii="Arial" w:hAnsi="Arial" w:cs="Arial"/>
          <w:sz w:val="22"/>
          <w:szCs w:val="22"/>
        </w:rPr>
      </w:pPr>
    </w:p>
    <w:p w:rsidR="00285F5E" w:rsidRDefault="00285F5E" w:rsidP="00A76D87">
      <w:pPr>
        <w:spacing w:after="60"/>
        <w:jc w:val="center"/>
        <w:rPr>
          <w:rFonts w:ascii="Arial" w:hAnsi="Arial" w:cs="Arial"/>
          <w:sz w:val="22"/>
          <w:szCs w:val="22"/>
        </w:rPr>
      </w:pPr>
      <w:bookmarkStart w:id="0" w:name="_GoBack"/>
      <w:bookmarkEnd w:id="0"/>
    </w:p>
    <w:p w:rsidR="00285F5E" w:rsidRDefault="00285F5E" w:rsidP="00A76D87">
      <w:pPr>
        <w:spacing w:after="60"/>
        <w:jc w:val="center"/>
        <w:rPr>
          <w:rFonts w:ascii="Arial" w:hAnsi="Arial" w:cs="Arial"/>
          <w:sz w:val="22"/>
          <w:szCs w:val="22"/>
        </w:rPr>
      </w:pPr>
    </w:p>
    <w:p w:rsidR="00285F5E" w:rsidRDefault="00285F5E" w:rsidP="00A76D87">
      <w:pPr>
        <w:spacing w:after="60"/>
        <w:jc w:val="center"/>
        <w:rPr>
          <w:rFonts w:ascii="Arial" w:hAnsi="Arial" w:cs="Arial"/>
          <w:sz w:val="22"/>
          <w:szCs w:val="22"/>
        </w:rPr>
      </w:pPr>
    </w:p>
    <w:p w:rsidR="00285F5E" w:rsidRDefault="00285F5E" w:rsidP="00A76D87">
      <w:pPr>
        <w:spacing w:after="60"/>
        <w:jc w:val="center"/>
        <w:rPr>
          <w:rFonts w:ascii="Arial" w:hAnsi="Arial" w:cs="Arial"/>
          <w:sz w:val="22"/>
          <w:szCs w:val="22"/>
        </w:rPr>
      </w:pPr>
    </w:p>
    <w:p w:rsidR="00285F5E" w:rsidRDefault="00285F5E" w:rsidP="00A76D87">
      <w:pPr>
        <w:spacing w:after="60"/>
        <w:jc w:val="center"/>
        <w:rPr>
          <w:rFonts w:ascii="Arial" w:hAnsi="Arial" w:cs="Arial"/>
          <w:sz w:val="22"/>
          <w:szCs w:val="22"/>
        </w:rPr>
      </w:pPr>
    </w:p>
    <w:p w:rsidR="001A6FA7" w:rsidRDefault="001A6FA7" w:rsidP="00A76D87">
      <w:pPr>
        <w:spacing w:after="60"/>
        <w:jc w:val="center"/>
        <w:rPr>
          <w:rFonts w:ascii="Arial" w:hAnsi="Arial" w:cs="Arial"/>
          <w:sz w:val="22"/>
          <w:szCs w:val="22"/>
        </w:rPr>
      </w:pPr>
    </w:p>
    <w:p w:rsidR="001A6FA7" w:rsidRDefault="001A6FA7" w:rsidP="00A76D87">
      <w:pPr>
        <w:spacing w:after="60"/>
        <w:jc w:val="center"/>
        <w:rPr>
          <w:rFonts w:ascii="Arial" w:hAnsi="Arial" w:cs="Arial"/>
          <w:sz w:val="22"/>
          <w:szCs w:val="22"/>
        </w:rPr>
      </w:pPr>
    </w:p>
    <w:p w:rsidR="00A76D87" w:rsidRPr="001A6FA7" w:rsidRDefault="00A76D87" w:rsidP="00A76D87">
      <w:pPr>
        <w:spacing w:after="60"/>
        <w:jc w:val="center"/>
        <w:rPr>
          <w:rFonts w:ascii="Arial" w:hAnsi="Arial" w:cs="Arial"/>
          <w:b/>
          <w:sz w:val="22"/>
          <w:szCs w:val="22"/>
        </w:rPr>
      </w:pPr>
      <w:r w:rsidRPr="001A6FA7">
        <w:rPr>
          <w:rFonts w:ascii="Arial" w:hAnsi="Arial" w:cs="Arial"/>
          <w:b/>
          <w:sz w:val="22"/>
          <w:szCs w:val="22"/>
        </w:rPr>
        <w:t>WRITTEN NOTICE RELATED TO PRIVATE INSURANCE AND MEDICAID</w:t>
      </w:r>
    </w:p>
    <w:p w:rsidR="001A6FA7" w:rsidRPr="002F0222" w:rsidRDefault="001A6FA7" w:rsidP="00A76D87">
      <w:pPr>
        <w:spacing w:after="60"/>
        <w:jc w:val="center"/>
        <w:rPr>
          <w:rFonts w:ascii="Arial" w:hAnsi="Arial" w:cs="Arial"/>
          <w:sz w:val="20"/>
          <w:szCs w:val="20"/>
        </w:rPr>
      </w:pPr>
    </w:p>
    <w:p w:rsidR="00A76D87" w:rsidRPr="002F0222" w:rsidRDefault="00A76D87" w:rsidP="00A76D87">
      <w:pPr>
        <w:spacing w:after="120"/>
        <w:jc w:val="both"/>
        <w:rPr>
          <w:rFonts w:ascii="Arial" w:hAnsi="Arial" w:cs="Arial"/>
          <w:sz w:val="20"/>
          <w:szCs w:val="20"/>
          <w:u w:val="single"/>
        </w:rPr>
      </w:pPr>
      <w:bookmarkStart w:id="1" w:name="SOP_Policies"/>
      <w:bookmarkEnd w:id="1"/>
      <w:r w:rsidRPr="002F0222">
        <w:rPr>
          <w:rFonts w:ascii="Arial" w:hAnsi="Arial" w:cs="Arial"/>
          <w:sz w:val="20"/>
          <w:szCs w:val="20"/>
          <w:u w:val="single"/>
        </w:rPr>
        <w:t xml:space="preserve">D.  </w:t>
      </w:r>
      <w:smartTag w:uri="urn:schemas-microsoft-com:office:smarttags" w:element="State">
        <w:smartTag w:uri="urn:schemas-microsoft-com:office:smarttags" w:element="City">
          <w:r w:rsidRPr="002F0222">
            <w:rPr>
              <w:rFonts w:ascii="Arial" w:hAnsi="Arial" w:cs="Arial"/>
              <w:sz w:val="20"/>
              <w:szCs w:val="20"/>
              <w:u w:val="single"/>
            </w:rPr>
            <w:t>FLORIDA</w:t>
          </w:r>
        </w:smartTag>
      </w:smartTag>
      <w:r w:rsidRPr="002F0222">
        <w:rPr>
          <w:rFonts w:ascii="Arial" w:hAnsi="Arial" w:cs="Arial"/>
          <w:sz w:val="20"/>
          <w:szCs w:val="20"/>
          <w:u w:val="single"/>
        </w:rPr>
        <w:t xml:space="preserve"> EARLY STEPS SYSTEM OF PAYMENTS POLICIES   </w:t>
      </w:r>
    </w:p>
    <w:tbl>
      <w:tblPr>
        <w:tblW w:w="998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9"/>
        <w:gridCol w:w="3158"/>
      </w:tblGrid>
      <w:tr w:rsidR="00A76D87" w:rsidTr="00E332F7">
        <w:trPr>
          <w:trHeight w:val="548"/>
        </w:trPr>
        <w:tc>
          <w:tcPr>
            <w:tcW w:w="6829" w:type="dxa"/>
            <w:tcBorders>
              <w:top w:val="single" w:sz="4" w:space="0" w:color="auto"/>
              <w:left w:val="single" w:sz="4" w:space="0" w:color="auto"/>
              <w:bottom w:val="double" w:sz="4" w:space="0" w:color="auto"/>
              <w:right w:val="single" w:sz="4" w:space="0" w:color="auto"/>
            </w:tcBorders>
          </w:tcPr>
          <w:p w:rsidR="00A76D87" w:rsidRPr="002F0222" w:rsidRDefault="00A76D87" w:rsidP="00E332F7">
            <w:pPr>
              <w:rPr>
                <w:rFonts w:ascii="Arial" w:hAnsi="Arial" w:cs="Arial"/>
                <w:b/>
                <w:sz w:val="18"/>
                <w:szCs w:val="18"/>
              </w:rPr>
            </w:pPr>
          </w:p>
          <w:p w:rsidR="00A76D87" w:rsidRPr="002F0222" w:rsidRDefault="00A76D87" w:rsidP="00E332F7">
            <w:pPr>
              <w:ind w:left="130" w:hanging="130"/>
              <w:jc w:val="center"/>
              <w:rPr>
                <w:rFonts w:ascii="Arial" w:hAnsi="Arial" w:cs="Arial"/>
                <w:b/>
                <w:sz w:val="18"/>
                <w:szCs w:val="18"/>
              </w:rPr>
            </w:pPr>
            <w:r w:rsidRPr="002F0222">
              <w:rPr>
                <w:rFonts w:ascii="Arial" w:hAnsi="Arial" w:cs="Arial"/>
                <w:b/>
                <w:sz w:val="18"/>
                <w:szCs w:val="18"/>
              </w:rPr>
              <w:t xml:space="preserve">EARLY STEPS POLICY HANDBOOK SECTION 1.5.0  </w:t>
            </w:r>
          </w:p>
        </w:tc>
        <w:tc>
          <w:tcPr>
            <w:tcW w:w="3158" w:type="dxa"/>
            <w:tcBorders>
              <w:top w:val="single" w:sz="4" w:space="0" w:color="auto"/>
              <w:left w:val="single" w:sz="4" w:space="0" w:color="auto"/>
              <w:bottom w:val="double" w:sz="4" w:space="0" w:color="auto"/>
              <w:right w:val="single" w:sz="4" w:space="0" w:color="auto"/>
            </w:tcBorders>
          </w:tcPr>
          <w:p w:rsidR="00A76D87" w:rsidRPr="002F0222" w:rsidRDefault="00A76D87" w:rsidP="00783C5C">
            <w:pPr>
              <w:tabs>
                <w:tab w:val="num" w:pos="1440"/>
              </w:tabs>
              <w:spacing w:before="60"/>
              <w:jc w:val="center"/>
              <w:rPr>
                <w:rFonts w:ascii="Arial" w:hAnsi="Arial" w:cs="Arial"/>
                <w:b/>
                <w:bCs/>
                <w:sz w:val="18"/>
                <w:szCs w:val="18"/>
              </w:rPr>
            </w:pPr>
            <w:r w:rsidRPr="002F0222">
              <w:rPr>
                <w:rFonts w:ascii="Arial" w:hAnsi="Arial" w:cs="Arial"/>
                <w:b/>
                <w:bCs/>
                <w:sz w:val="18"/>
                <w:szCs w:val="18"/>
              </w:rPr>
              <w:t>REFERENCE/RELATED DOCUMENTS</w:t>
            </w:r>
          </w:p>
        </w:tc>
      </w:tr>
      <w:tr w:rsidR="00A76D87" w:rsidTr="00E332F7">
        <w:trPr>
          <w:trHeight w:val="960"/>
        </w:trPr>
        <w:tc>
          <w:tcPr>
            <w:tcW w:w="6829" w:type="dxa"/>
            <w:tcBorders>
              <w:top w:val="double" w:sz="4" w:space="0" w:color="auto"/>
              <w:left w:val="single" w:sz="4" w:space="0" w:color="auto"/>
              <w:bottom w:val="single" w:sz="4" w:space="0" w:color="auto"/>
              <w:right w:val="single" w:sz="4" w:space="0" w:color="auto"/>
            </w:tcBorders>
          </w:tcPr>
          <w:p w:rsidR="00A76D87" w:rsidRPr="002F0222" w:rsidRDefault="00A76D87" w:rsidP="004E5B7F">
            <w:pPr>
              <w:spacing w:before="60"/>
              <w:ind w:left="130" w:hanging="130"/>
              <w:rPr>
                <w:rFonts w:ascii="Arial" w:hAnsi="Arial" w:cs="Arial"/>
                <w:sz w:val="18"/>
                <w:szCs w:val="18"/>
              </w:rPr>
            </w:pPr>
            <w:r w:rsidRPr="002F0222">
              <w:rPr>
                <w:rFonts w:ascii="Arial" w:hAnsi="Arial" w:cs="Arial"/>
                <w:sz w:val="18"/>
                <w:szCs w:val="18"/>
              </w:rPr>
              <w:t xml:space="preserve">1.5.1 The </w:t>
            </w:r>
            <w:hyperlink r:id="rId10" w:anchor="early_steps" w:history="1">
              <w:hyperlink r:id="rId11" w:anchor="early_steps" w:history="1">
                <w:r w:rsidRPr="002F0222">
                  <w:rPr>
                    <w:rStyle w:val="Hyperlink"/>
                    <w:rFonts w:ascii="Arial" w:hAnsi="Arial" w:cs="Arial"/>
                    <w:color w:val="auto"/>
                    <w:sz w:val="18"/>
                    <w:szCs w:val="18"/>
                    <w:u w:val="none"/>
                  </w:rPr>
                  <w:t>Early Steps</w:t>
                </w:r>
              </w:hyperlink>
            </w:hyperlink>
            <w:r w:rsidRPr="002F0222">
              <w:rPr>
                <w:rFonts w:ascii="Arial" w:hAnsi="Arial" w:cs="Arial"/>
                <w:sz w:val="18"/>
                <w:szCs w:val="18"/>
              </w:rPr>
              <w:t xml:space="preserve"> system of payments does not include a</w:t>
            </w:r>
            <w:r w:rsidR="004E5B7F" w:rsidRPr="002F0222">
              <w:rPr>
                <w:rFonts w:ascii="Arial" w:hAnsi="Arial" w:cs="Arial"/>
                <w:sz w:val="18"/>
                <w:szCs w:val="18"/>
              </w:rPr>
              <w:t xml:space="preserve">ny </w:t>
            </w:r>
            <w:r w:rsidRPr="002F0222">
              <w:rPr>
                <w:rFonts w:ascii="Arial" w:hAnsi="Arial" w:cs="Arial"/>
                <w:sz w:val="18"/>
                <w:szCs w:val="18"/>
              </w:rPr>
              <w:t xml:space="preserve">sliding </w:t>
            </w:r>
            <w:r w:rsidR="004E5B7F" w:rsidRPr="002F0222">
              <w:rPr>
                <w:rFonts w:ascii="Arial" w:hAnsi="Arial" w:cs="Arial"/>
                <w:sz w:val="18"/>
                <w:szCs w:val="18"/>
              </w:rPr>
              <w:t xml:space="preserve">or cost participation </w:t>
            </w:r>
            <w:r w:rsidRPr="002F0222">
              <w:rPr>
                <w:rFonts w:ascii="Arial" w:hAnsi="Arial" w:cs="Arial"/>
                <w:sz w:val="18"/>
                <w:szCs w:val="18"/>
              </w:rPr>
              <w:t xml:space="preserve">fees but includes the use of public and private insurance, as outlined in section </w:t>
            </w:r>
            <w:hyperlink r:id="rId12" w:anchor="P1_6_0" w:history="1">
              <w:r w:rsidRPr="002F0222">
                <w:rPr>
                  <w:rStyle w:val="Hyperlink"/>
                  <w:rFonts w:ascii="Arial" w:hAnsi="Arial" w:cs="Arial"/>
                  <w:color w:val="auto"/>
                  <w:sz w:val="18"/>
                  <w:szCs w:val="18"/>
                  <w:u w:val="none"/>
                </w:rPr>
                <w:t>Policy Handbook 1.6.0</w:t>
              </w:r>
            </w:hyperlink>
            <w:r w:rsidRPr="002F0222">
              <w:rPr>
                <w:rFonts w:ascii="Arial" w:hAnsi="Arial" w:cs="Arial"/>
                <w:sz w:val="18"/>
                <w:szCs w:val="18"/>
              </w:rPr>
              <w:t xml:space="preserve">. </w:t>
            </w:r>
          </w:p>
        </w:tc>
        <w:tc>
          <w:tcPr>
            <w:tcW w:w="3158" w:type="dxa"/>
            <w:tcBorders>
              <w:top w:val="double" w:sz="4" w:space="0" w:color="auto"/>
              <w:left w:val="single" w:sz="4" w:space="0" w:color="auto"/>
              <w:bottom w:val="single" w:sz="4" w:space="0" w:color="auto"/>
              <w:right w:val="single" w:sz="4" w:space="0" w:color="auto"/>
            </w:tcBorders>
          </w:tcPr>
          <w:p w:rsidR="00A76D87" w:rsidRPr="002F0222" w:rsidRDefault="00135181" w:rsidP="00E332F7">
            <w:pPr>
              <w:tabs>
                <w:tab w:val="num" w:pos="1440"/>
              </w:tabs>
              <w:spacing w:before="60" w:after="60"/>
              <w:rPr>
                <w:rFonts w:ascii="Arial" w:hAnsi="Arial" w:cs="Arial"/>
                <w:bCs/>
                <w:sz w:val="18"/>
                <w:szCs w:val="18"/>
              </w:rPr>
            </w:pPr>
            <w:hyperlink r:id="rId13" w:history="1">
              <w:r w:rsidR="00A76D87" w:rsidRPr="002F0222">
                <w:rPr>
                  <w:rStyle w:val="Hyperlink"/>
                  <w:rFonts w:ascii="Arial" w:hAnsi="Arial" w:cs="Arial"/>
                  <w:bCs/>
                  <w:color w:val="auto"/>
                  <w:sz w:val="18"/>
                  <w:szCs w:val="18"/>
                  <w:u w:val="none"/>
                  <w:lang w:val="es-ES"/>
                </w:rPr>
                <w:t xml:space="preserve">IDEA </w:t>
              </w:r>
              <w:r w:rsidR="00A76D87" w:rsidRPr="002F0222">
                <w:rPr>
                  <w:rStyle w:val="Hyperlink"/>
                  <w:rFonts w:ascii="Arial" w:hAnsi="Arial" w:cs="Arial"/>
                  <w:color w:val="auto"/>
                  <w:sz w:val="18"/>
                  <w:szCs w:val="18"/>
                  <w:u w:val="none"/>
                  <w:lang w:val="es-ES"/>
                </w:rPr>
                <w:t>§632(4)(B)</w:t>
              </w:r>
            </w:hyperlink>
          </w:p>
          <w:p w:rsidR="00A76D87" w:rsidRPr="002F0222" w:rsidRDefault="00135181" w:rsidP="00E332F7">
            <w:pPr>
              <w:tabs>
                <w:tab w:val="num" w:pos="1440"/>
              </w:tabs>
              <w:spacing w:before="60" w:after="60"/>
              <w:rPr>
                <w:rFonts w:ascii="Arial" w:hAnsi="Arial" w:cs="Arial"/>
                <w:bCs/>
                <w:sz w:val="18"/>
                <w:szCs w:val="18"/>
                <w:lang w:val="es-ES"/>
              </w:rPr>
            </w:pPr>
            <w:hyperlink r:id="rId14" w:anchor="34:2.1.1.1.2.6.129.5" w:history="1">
              <w:r w:rsidR="00A76D87" w:rsidRPr="002F0222">
                <w:rPr>
                  <w:rStyle w:val="Hyperlink"/>
                  <w:rFonts w:ascii="Arial" w:hAnsi="Arial" w:cs="Arial"/>
                  <w:bCs/>
                  <w:color w:val="auto"/>
                  <w:sz w:val="18"/>
                  <w:szCs w:val="18"/>
                  <w:u w:val="none"/>
                </w:rPr>
                <w:t>34 CFR 303.520</w:t>
              </w:r>
            </w:hyperlink>
          </w:p>
          <w:p w:rsidR="00A76D87" w:rsidRPr="002F0222" w:rsidRDefault="00135181" w:rsidP="00E332F7">
            <w:pPr>
              <w:tabs>
                <w:tab w:val="num" w:pos="1440"/>
              </w:tabs>
              <w:spacing w:before="60"/>
              <w:rPr>
                <w:rFonts w:ascii="Arial" w:hAnsi="Arial" w:cs="Arial"/>
                <w:bCs/>
                <w:sz w:val="18"/>
                <w:szCs w:val="18"/>
              </w:rPr>
            </w:pPr>
            <w:hyperlink r:id="rId15" w:anchor="34:2.1.1.1.2.6.129.6" w:history="1">
              <w:r w:rsidR="00A76D87" w:rsidRPr="002F0222">
                <w:rPr>
                  <w:rStyle w:val="Hyperlink"/>
                  <w:rFonts w:ascii="Arial" w:hAnsi="Arial" w:cs="Arial"/>
                  <w:color w:val="auto"/>
                  <w:sz w:val="18"/>
                  <w:szCs w:val="18"/>
                  <w:u w:val="none"/>
                </w:rPr>
                <w:t>34 CFR 303.521(a)</w:t>
              </w:r>
            </w:hyperlink>
          </w:p>
        </w:tc>
      </w:tr>
      <w:tr w:rsidR="00A76D87" w:rsidTr="00E332F7">
        <w:trPr>
          <w:trHeight w:val="1673"/>
        </w:trPr>
        <w:tc>
          <w:tcPr>
            <w:tcW w:w="6829" w:type="dxa"/>
            <w:tcBorders>
              <w:top w:val="single" w:sz="4" w:space="0" w:color="auto"/>
              <w:left w:val="single" w:sz="4" w:space="0" w:color="auto"/>
              <w:bottom w:val="single" w:sz="4" w:space="0" w:color="auto"/>
              <w:right w:val="single" w:sz="4" w:space="0" w:color="auto"/>
            </w:tcBorders>
          </w:tcPr>
          <w:p w:rsidR="00A76D87" w:rsidRPr="002F0222" w:rsidRDefault="00A76D87" w:rsidP="00E332F7">
            <w:pPr>
              <w:tabs>
                <w:tab w:val="num" w:pos="2160"/>
              </w:tabs>
              <w:spacing w:before="60" w:after="60"/>
              <w:rPr>
                <w:rFonts w:ascii="Arial" w:hAnsi="Arial" w:cs="Arial"/>
                <w:sz w:val="18"/>
                <w:szCs w:val="18"/>
              </w:rPr>
            </w:pPr>
            <w:r w:rsidRPr="002F0222">
              <w:rPr>
                <w:rFonts w:ascii="Arial" w:hAnsi="Arial" w:cs="Arial"/>
                <w:sz w:val="18"/>
                <w:szCs w:val="18"/>
              </w:rPr>
              <w:t xml:space="preserve">1.5.2 </w:t>
            </w:r>
            <w:r w:rsidR="00FF315E" w:rsidRPr="008B608B">
              <w:rPr>
                <w:rFonts w:ascii="Arial" w:hAnsi="Arial" w:cs="Arial"/>
                <w:sz w:val="18"/>
                <w:szCs w:val="18"/>
              </w:rPr>
              <w:t>Parents are not required to pay any costs related to IDEA, Part C services, therefore</w:t>
            </w:r>
            <w:r w:rsidRPr="008B608B">
              <w:rPr>
                <w:rFonts w:ascii="Arial" w:hAnsi="Arial" w:cs="Arial"/>
                <w:sz w:val="18"/>
                <w:szCs w:val="18"/>
              </w:rPr>
              <w:t>:</w:t>
            </w:r>
          </w:p>
          <w:p w:rsidR="004E5B7F" w:rsidRPr="002F0222" w:rsidRDefault="004E5B7F" w:rsidP="004E5B7F">
            <w:pPr>
              <w:numPr>
                <w:ilvl w:val="0"/>
                <w:numId w:val="4"/>
              </w:numPr>
              <w:tabs>
                <w:tab w:val="clear" w:pos="360"/>
              </w:tabs>
              <w:spacing w:after="120"/>
              <w:ind w:left="490"/>
              <w:rPr>
                <w:rFonts w:ascii="Arial" w:hAnsi="Arial" w:cs="Arial"/>
                <w:sz w:val="18"/>
                <w:szCs w:val="18"/>
              </w:rPr>
            </w:pPr>
            <w:r w:rsidRPr="002F0222">
              <w:rPr>
                <w:rFonts w:ascii="Arial" w:hAnsi="Arial" w:cs="Arial"/>
                <w:sz w:val="18"/>
                <w:szCs w:val="18"/>
              </w:rPr>
              <w:t>Parents are not charged any out-of-pocket costs for any Part C services.</w:t>
            </w:r>
          </w:p>
          <w:p w:rsidR="004E5B7F" w:rsidRPr="002F0222" w:rsidRDefault="004E5B7F" w:rsidP="004E5B7F">
            <w:pPr>
              <w:numPr>
                <w:ilvl w:val="0"/>
                <w:numId w:val="4"/>
              </w:numPr>
              <w:tabs>
                <w:tab w:val="clear" w:pos="360"/>
              </w:tabs>
              <w:spacing w:after="120"/>
              <w:ind w:left="490"/>
              <w:rPr>
                <w:rFonts w:ascii="Arial" w:hAnsi="Arial" w:cs="Arial"/>
                <w:sz w:val="18"/>
                <w:szCs w:val="18"/>
              </w:rPr>
            </w:pPr>
            <w:r w:rsidRPr="002F0222">
              <w:rPr>
                <w:rFonts w:ascii="Arial" w:hAnsi="Arial" w:cs="Arial"/>
                <w:sz w:val="18"/>
                <w:szCs w:val="18"/>
              </w:rPr>
              <w:t xml:space="preserve">Fees will not be charged for the services that a child is otherwise entitled to receive at no cost to the parents. </w:t>
            </w:r>
          </w:p>
          <w:p w:rsidR="00A76D87" w:rsidRPr="002F0222" w:rsidRDefault="00A76D87" w:rsidP="004E5B7F">
            <w:pPr>
              <w:numPr>
                <w:ilvl w:val="0"/>
                <w:numId w:val="4"/>
              </w:numPr>
              <w:tabs>
                <w:tab w:val="clear" w:pos="360"/>
              </w:tabs>
              <w:spacing w:before="60" w:after="60"/>
              <w:ind w:left="490"/>
              <w:rPr>
                <w:rFonts w:ascii="Arial" w:hAnsi="Arial" w:cs="Arial"/>
                <w:sz w:val="18"/>
                <w:szCs w:val="18"/>
              </w:rPr>
            </w:pPr>
            <w:r w:rsidRPr="002F0222">
              <w:rPr>
                <w:rFonts w:ascii="Arial" w:hAnsi="Arial" w:cs="Arial"/>
                <w:sz w:val="18"/>
                <w:szCs w:val="18"/>
              </w:rPr>
              <w:t xml:space="preserve">The inability of the parents to pay for services will not result in the </w:t>
            </w:r>
            <w:r w:rsidR="004E5B7F" w:rsidRPr="002F0222">
              <w:rPr>
                <w:rFonts w:ascii="Arial" w:hAnsi="Arial" w:cs="Arial"/>
                <w:sz w:val="18"/>
                <w:szCs w:val="18"/>
              </w:rPr>
              <w:t xml:space="preserve">delay or </w:t>
            </w:r>
            <w:r w:rsidRPr="002F0222">
              <w:rPr>
                <w:rFonts w:ascii="Arial" w:hAnsi="Arial" w:cs="Arial"/>
                <w:sz w:val="18"/>
                <w:szCs w:val="18"/>
              </w:rPr>
              <w:t xml:space="preserve">denial of services to the child or the child’s </w:t>
            </w:r>
            <w:hyperlink r:id="rId16" w:anchor="family" w:history="1">
              <w:r w:rsidRPr="002F0222">
                <w:rPr>
                  <w:rStyle w:val="Hyperlink"/>
                  <w:rFonts w:ascii="Arial" w:hAnsi="Arial" w:cs="Arial"/>
                  <w:color w:val="auto"/>
                  <w:sz w:val="18"/>
                  <w:szCs w:val="18"/>
                  <w:u w:val="none"/>
                </w:rPr>
                <w:t>family</w:t>
              </w:r>
            </w:hyperlink>
            <w:r w:rsidRPr="002F0222">
              <w:rPr>
                <w:rFonts w:ascii="Arial" w:hAnsi="Arial" w:cs="Arial"/>
                <w:sz w:val="18"/>
                <w:szCs w:val="18"/>
              </w:rPr>
              <w:t>.</w:t>
            </w:r>
          </w:p>
          <w:p w:rsidR="00A76D87" w:rsidRPr="002F0222" w:rsidRDefault="00A76D87" w:rsidP="00A76D87">
            <w:pPr>
              <w:numPr>
                <w:ilvl w:val="0"/>
                <w:numId w:val="4"/>
              </w:numPr>
              <w:tabs>
                <w:tab w:val="clear" w:pos="360"/>
              </w:tabs>
              <w:spacing w:before="60" w:after="60"/>
              <w:ind w:left="490"/>
              <w:rPr>
                <w:rFonts w:ascii="Arial" w:hAnsi="Arial" w:cs="Arial"/>
                <w:color w:val="000000"/>
                <w:sz w:val="18"/>
                <w:szCs w:val="18"/>
              </w:rPr>
            </w:pPr>
            <w:r w:rsidRPr="002F0222">
              <w:rPr>
                <w:rFonts w:ascii="Arial" w:hAnsi="Arial" w:cs="Arial"/>
                <w:color w:val="000000"/>
                <w:sz w:val="18"/>
                <w:szCs w:val="18"/>
              </w:rPr>
              <w:t>All Part C services on the IFSP are available to the child and family whether or not consent to use insurance or Medicaid is required or provided.</w:t>
            </w:r>
          </w:p>
        </w:tc>
        <w:tc>
          <w:tcPr>
            <w:tcW w:w="3158" w:type="dxa"/>
            <w:tcBorders>
              <w:top w:val="single" w:sz="4" w:space="0" w:color="auto"/>
              <w:left w:val="single" w:sz="4" w:space="0" w:color="auto"/>
              <w:bottom w:val="single" w:sz="4" w:space="0" w:color="auto"/>
              <w:right w:val="single" w:sz="4" w:space="0" w:color="auto"/>
            </w:tcBorders>
          </w:tcPr>
          <w:p w:rsidR="00A76D87" w:rsidRPr="002F0222" w:rsidRDefault="00135181" w:rsidP="00E332F7">
            <w:pPr>
              <w:tabs>
                <w:tab w:val="num" w:pos="1440"/>
              </w:tabs>
              <w:spacing w:before="60" w:after="60"/>
              <w:rPr>
                <w:rFonts w:ascii="Arial" w:hAnsi="Arial" w:cs="Arial"/>
                <w:bCs/>
                <w:sz w:val="18"/>
                <w:szCs w:val="18"/>
              </w:rPr>
            </w:pPr>
            <w:hyperlink r:id="rId17" w:history="1">
              <w:hyperlink r:id="rId18" w:history="1">
                <w:r w:rsidR="00A76D87" w:rsidRPr="002F0222">
                  <w:rPr>
                    <w:rStyle w:val="Hyperlink"/>
                    <w:rFonts w:ascii="Arial" w:hAnsi="Arial" w:cs="Arial"/>
                    <w:bCs/>
                    <w:color w:val="auto"/>
                    <w:sz w:val="18"/>
                    <w:szCs w:val="18"/>
                    <w:u w:val="none"/>
                  </w:rPr>
                  <w:t xml:space="preserve">34 CFR </w:t>
                </w:r>
                <w:r w:rsidR="00A76D87" w:rsidRPr="002F0222">
                  <w:rPr>
                    <w:rStyle w:val="Hyperlink"/>
                    <w:rFonts w:ascii="Arial" w:hAnsi="Arial" w:cs="Arial"/>
                    <w:color w:val="auto"/>
                    <w:sz w:val="18"/>
                    <w:szCs w:val="18"/>
                    <w:u w:val="none"/>
                  </w:rPr>
                  <w:t>§</w:t>
                </w:r>
                <w:r w:rsidR="00A76D87" w:rsidRPr="002F0222">
                  <w:rPr>
                    <w:rStyle w:val="Hyperlink"/>
                    <w:rFonts w:ascii="Arial" w:hAnsi="Arial" w:cs="Arial"/>
                    <w:bCs/>
                    <w:color w:val="auto"/>
                    <w:sz w:val="18"/>
                    <w:szCs w:val="18"/>
                    <w:u w:val="none"/>
                  </w:rPr>
                  <w:t>303.520(b)(1)(2)(3)(4)</w:t>
                </w:r>
              </w:hyperlink>
            </w:hyperlink>
          </w:p>
          <w:p w:rsidR="00A76D87" w:rsidRPr="002F0222" w:rsidRDefault="00135181" w:rsidP="00E332F7">
            <w:pPr>
              <w:tabs>
                <w:tab w:val="num" w:pos="1440"/>
              </w:tabs>
              <w:spacing w:before="60" w:after="60"/>
              <w:rPr>
                <w:rFonts w:ascii="Arial" w:hAnsi="Arial" w:cs="Arial"/>
                <w:bCs/>
                <w:sz w:val="18"/>
                <w:szCs w:val="18"/>
              </w:rPr>
            </w:pPr>
            <w:hyperlink r:id="rId19" w:anchor="34:2.1.1.1.2.6.129.5" w:history="1">
              <w:r w:rsidR="00A76D87" w:rsidRPr="002F0222">
                <w:rPr>
                  <w:rStyle w:val="Hyperlink"/>
                  <w:rFonts w:ascii="Arial" w:hAnsi="Arial" w:cs="Arial"/>
                  <w:bCs/>
                  <w:color w:val="auto"/>
                  <w:sz w:val="18"/>
                  <w:szCs w:val="18"/>
                  <w:u w:val="none"/>
                </w:rPr>
                <w:t>34 CFR 303.520(c)</w:t>
              </w:r>
            </w:hyperlink>
          </w:p>
          <w:p w:rsidR="00A76D87" w:rsidRPr="002F0222" w:rsidRDefault="00135181" w:rsidP="00E332F7">
            <w:pPr>
              <w:tabs>
                <w:tab w:val="num" w:pos="1440"/>
              </w:tabs>
              <w:spacing w:before="60" w:after="60"/>
              <w:rPr>
                <w:rFonts w:ascii="Arial" w:hAnsi="Arial" w:cs="Arial"/>
                <w:sz w:val="18"/>
                <w:szCs w:val="18"/>
              </w:rPr>
            </w:pPr>
            <w:hyperlink r:id="rId20" w:anchor="34:2.1.1.1.2.6.129.6" w:history="1">
              <w:r w:rsidR="00A76D87" w:rsidRPr="002F0222">
                <w:rPr>
                  <w:rStyle w:val="Hyperlink"/>
                  <w:rFonts w:ascii="Arial" w:hAnsi="Arial" w:cs="Arial"/>
                  <w:color w:val="auto"/>
                  <w:sz w:val="18"/>
                  <w:szCs w:val="18"/>
                  <w:u w:val="none"/>
                </w:rPr>
                <w:t>34 CFR 303.521(a)(4)(i) and (ii)</w:t>
              </w:r>
            </w:hyperlink>
          </w:p>
          <w:p w:rsidR="00A76D87" w:rsidRPr="002F0222" w:rsidRDefault="00135181" w:rsidP="00E332F7">
            <w:pPr>
              <w:tabs>
                <w:tab w:val="num" w:pos="1440"/>
              </w:tabs>
              <w:spacing w:before="60" w:after="60"/>
              <w:rPr>
                <w:rFonts w:ascii="Arial" w:hAnsi="Arial" w:cs="Arial"/>
                <w:color w:val="000000"/>
                <w:sz w:val="18"/>
                <w:szCs w:val="18"/>
              </w:rPr>
            </w:pPr>
            <w:hyperlink r:id="rId21" w:anchor="34:2.1.1.1.2.6.129.6" w:history="1">
              <w:r w:rsidR="00A76D87" w:rsidRPr="002F0222">
                <w:rPr>
                  <w:rStyle w:val="Hyperlink"/>
                  <w:rFonts w:ascii="Arial" w:hAnsi="Arial" w:cs="Arial"/>
                  <w:color w:val="000000"/>
                  <w:sz w:val="18"/>
                  <w:szCs w:val="18"/>
                  <w:u w:val="none"/>
                </w:rPr>
                <w:t>34 CFR 303.520(a)(3)(iii)</w:t>
              </w:r>
            </w:hyperlink>
          </w:p>
          <w:p w:rsidR="00A76D87" w:rsidRPr="002F0222" w:rsidRDefault="00A76D87" w:rsidP="00E332F7">
            <w:pPr>
              <w:tabs>
                <w:tab w:val="num" w:pos="1440"/>
              </w:tabs>
              <w:spacing w:before="60" w:after="60"/>
              <w:rPr>
                <w:rFonts w:ascii="Arial" w:hAnsi="Arial" w:cs="Arial"/>
                <w:bCs/>
                <w:color w:val="00B050"/>
                <w:sz w:val="18"/>
                <w:szCs w:val="18"/>
              </w:rPr>
            </w:pPr>
          </w:p>
        </w:tc>
      </w:tr>
      <w:tr w:rsidR="00A76D87" w:rsidRPr="0025572F" w:rsidTr="00E332F7">
        <w:trPr>
          <w:trHeight w:val="890"/>
        </w:trPr>
        <w:tc>
          <w:tcPr>
            <w:tcW w:w="6829" w:type="dxa"/>
            <w:tcBorders>
              <w:top w:val="single" w:sz="4" w:space="0" w:color="auto"/>
              <w:left w:val="single" w:sz="4" w:space="0" w:color="auto"/>
              <w:bottom w:val="single" w:sz="4" w:space="0" w:color="auto"/>
              <w:right w:val="single" w:sz="4" w:space="0" w:color="auto"/>
            </w:tcBorders>
          </w:tcPr>
          <w:p w:rsidR="00A76D87" w:rsidRPr="002F0222" w:rsidRDefault="00A76D87" w:rsidP="00E332F7">
            <w:pPr>
              <w:spacing w:before="60" w:after="60"/>
              <w:ind w:left="130" w:hanging="130"/>
              <w:rPr>
                <w:rFonts w:ascii="Arial" w:hAnsi="Arial" w:cs="Arial"/>
                <w:sz w:val="18"/>
                <w:szCs w:val="18"/>
                <w:highlight w:val="yellow"/>
              </w:rPr>
            </w:pPr>
            <w:r w:rsidRPr="002F0222">
              <w:rPr>
                <w:rFonts w:ascii="Arial" w:hAnsi="Arial" w:cs="Arial"/>
                <w:sz w:val="18"/>
                <w:szCs w:val="18"/>
              </w:rPr>
              <w:t>1.5.3 No services that a child is entitled to receive are delayed or denied because of disputes between agencies regarding financial or other responsibilities.</w:t>
            </w:r>
          </w:p>
        </w:tc>
        <w:tc>
          <w:tcPr>
            <w:tcW w:w="3158" w:type="dxa"/>
            <w:tcBorders>
              <w:top w:val="single" w:sz="4" w:space="0" w:color="auto"/>
              <w:left w:val="single" w:sz="4" w:space="0" w:color="auto"/>
              <w:bottom w:val="single" w:sz="4" w:space="0" w:color="auto"/>
              <w:right w:val="single" w:sz="4" w:space="0" w:color="auto"/>
            </w:tcBorders>
          </w:tcPr>
          <w:p w:rsidR="00A76D87" w:rsidRPr="002F0222" w:rsidRDefault="00A76D87" w:rsidP="00E332F7">
            <w:pPr>
              <w:tabs>
                <w:tab w:val="num" w:pos="1440"/>
              </w:tabs>
              <w:spacing w:before="60" w:after="60"/>
              <w:rPr>
                <w:rFonts w:ascii="Arial" w:hAnsi="Arial" w:cs="Arial"/>
                <w:bCs/>
                <w:sz w:val="18"/>
                <w:szCs w:val="18"/>
              </w:rPr>
            </w:pPr>
            <w:r w:rsidRPr="002F0222">
              <w:rPr>
                <w:rFonts w:ascii="Arial" w:hAnsi="Arial" w:cs="Arial"/>
                <w:bCs/>
                <w:sz w:val="18"/>
                <w:szCs w:val="18"/>
              </w:rPr>
              <w:t>Operations Guide 1.5.3</w:t>
            </w:r>
          </w:p>
          <w:p w:rsidR="00A76D87" w:rsidRPr="002F0222" w:rsidRDefault="00135181" w:rsidP="00E332F7">
            <w:pPr>
              <w:tabs>
                <w:tab w:val="num" w:pos="1440"/>
              </w:tabs>
              <w:spacing w:before="60" w:after="60"/>
              <w:rPr>
                <w:rFonts w:ascii="Arial" w:hAnsi="Arial" w:cs="Arial"/>
                <w:bCs/>
                <w:sz w:val="18"/>
                <w:szCs w:val="18"/>
              </w:rPr>
            </w:pPr>
            <w:hyperlink r:id="rId22" w:history="1">
              <w:r w:rsidR="00A76D87" w:rsidRPr="002F0222">
                <w:rPr>
                  <w:rStyle w:val="Hyperlink"/>
                  <w:rFonts w:ascii="Arial" w:hAnsi="Arial" w:cs="Arial"/>
                  <w:bCs/>
                  <w:color w:val="auto"/>
                  <w:sz w:val="18"/>
                  <w:szCs w:val="18"/>
                  <w:u w:val="none"/>
                </w:rPr>
                <w:t>34 CFR §303.511(d)</w:t>
              </w:r>
            </w:hyperlink>
          </w:p>
          <w:p w:rsidR="00A76D87" w:rsidRPr="002F0222" w:rsidRDefault="00A76D87" w:rsidP="00E332F7">
            <w:pPr>
              <w:tabs>
                <w:tab w:val="num" w:pos="1440"/>
              </w:tabs>
              <w:spacing w:before="60" w:after="60"/>
              <w:rPr>
                <w:rFonts w:ascii="Arial" w:hAnsi="Arial" w:cs="Arial"/>
                <w:bCs/>
                <w:sz w:val="18"/>
                <w:szCs w:val="18"/>
              </w:rPr>
            </w:pPr>
          </w:p>
        </w:tc>
      </w:tr>
      <w:tr w:rsidR="00A76D87" w:rsidTr="00E332F7">
        <w:trPr>
          <w:trHeight w:val="642"/>
        </w:trPr>
        <w:tc>
          <w:tcPr>
            <w:tcW w:w="6829" w:type="dxa"/>
            <w:tcBorders>
              <w:bottom w:val="single" w:sz="4" w:space="0" w:color="auto"/>
            </w:tcBorders>
            <w:shd w:val="clear" w:color="auto" w:fill="auto"/>
          </w:tcPr>
          <w:p w:rsidR="00A76D87" w:rsidRPr="002F0222" w:rsidRDefault="00A76D87" w:rsidP="00E332F7">
            <w:pPr>
              <w:pStyle w:val="Heading2"/>
              <w:keepNext w:val="0"/>
              <w:spacing w:before="60"/>
              <w:ind w:left="130" w:hanging="130"/>
              <w:rPr>
                <w:b w:val="0"/>
                <w:i w:val="0"/>
                <w:sz w:val="18"/>
                <w:szCs w:val="18"/>
              </w:rPr>
            </w:pPr>
            <w:r w:rsidRPr="002F0222">
              <w:rPr>
                <w:b w:val="0"/>
                <w:i w:val="0"/>
                <w:sz w:val="18"/>
                <w:szCs w:val="18"/>
              </w:rPr>
              <w:t xml:space="preserve">1.5.4 The </w:t>
            </w:r>
            <w:hyperlink r:id="rId23" w:anchor="local_early_steps_office" w:history="1">
              <w:r w:rsidRPr="002F0222">
                <w:rPr>
                  <w:rStyle w:val="Hyperlink"/>
                  <w:b w:val="0"/>
                  <w:i w:val="0"/>
                  <w:color w:val="auto"/>
                  <w:sz w:val="18"/>
                  <w:szCs w:val="18"/>
                  <w:u w:val="none"/>
                </w:rPr>
                <w:t>LES</w:t>
              </w:r>
            </w:hyperlink>
            <w:r w:rsidRPr="002F0222">
              <w:rPr>
                <w:b w:val="0"/>
                <w:i w:val="0"/>
                <w:sz w:val="18"/>
                <w:szCs w:val="18"/>
              </w:rPr>
              <w:t xml:space="preserve"> will not charge fees to parents for the following services and supports:</w:t>
            </w:r>
          </w:p>
          <w:p w:rsidR="00A76D87" w:rsidRPr="002F0222" w:rsidRDefault="00A76D87" w:rsidP="00E332F7">
            <w:pPr>
              <w:numPr>
                <w:ilvl w:val="0"/>
                <w:numId w:val="3"/>
              </w:numPr>
              <w:tabs>
                <w:tab w:val="clear" w:pos="360"/>
              </w:tabs>
              <w:spacing w:before="60" w:after="60"/>
              <w:ind w:left="490"/>
              <w:rPr>
                <w:rFonts w:ascii="Arial" w:hAnsi="Arial" w:cs="Arial"/>
                <w:sz w:val="18"/>
                <w:szCs w:val="18"/>
              </w:rPr>
            </w:pPr>
            <w:r w:rsidRPr="002F0222">
              <w:rPr>
                <w:rFonts w:ascii="Arial" w:hAnsi="Arial" w:cs="Arial"/>
                <w:sz w:val="18"/>
                <w:szCs w:val="18"/>
              </w:rPr>
              <w:t>Implementation of the child find requirements;</w:t>
            </w:r>
          </w:p>
          <w:p w:rsidR="00A76D87" w:rsidRPr="002F0222" w:rsidRDefault="00135181" w:rsidP="00E332F7">
            <w:pPr>
              <w:numPr>
                <w:ilvl w:val="0"/>
                <w:numId w:val="3"/>
              </w:numPr>
              <w:tabs>
                <w:tab w:val="clear" w:pos="360"/>
              </w:tabs>
              <w:spacing w:before="60" w:after="60"/>
              <w:ind w:left="490"/>
              <w:rPr>
                <w:rFonts w:ascii="Arial" w:hAnsi="Arial" w:cs="Arial"/>
                <w:sz w:val="18"/>
                <w:szCs w:val="18"/>
              </w:rPr>
            </w:pPr>
            <w:hyperlink r:id="rId24" w:anchor="evaluation" w:history="1">
              <w:hyperlink r:id="rId25" w:anchor="evaluation" w:history="1">
                <w:r w:rsidR="00A76D87" w:rsidRPr="002F0222">
                  <w:rPr>
                    <w:rStyle w:val="Hyperlink"/>
                    <w:rFonts w:ascii="Arial" w:hAnsi="Arial" w:cs="Arial"/>
                    <w:color w:val="auto"/>
                    <w:sz w:val="18"/>
                    <w:szCs w:val="18"/>
                    <w:u w:val="none"/>
                  </w:rPr>
                  <w:t>Evaluation</w:t>
                </w:r>
              </w:hyperlink>
            </w:hyperlink>
            <w:r w:rsidR="00A76D87" w:rsidRPr="002F0222">
              <w:rPr>
                <w:rFonts w:ascii="Arial" w:hAnsi="Arial" w:cs="Arial"/>
                <w:sz w:val="18"/>
                <w:szCs w:val="18"/>
              </w:rPr>
              <w:t xml:space="preserve"> and assessment;</w:t>
            </w:r>
          </w:p>
          <w:p w:rsidR="00A76D87" w:rsidRPr="002F0222" w:rsidRDefault="00A76D87" w:rsidP="00E332F7">
            <w:pPr>
              <w:numPr>
                <w:ilvl w:val="0"/>
                <w:numId w:val="3"/>
              </w:numPr>
              <w:tabs>
                <w:tab w:val="clear" w:pos="360"/>
              </w:tabs>
              <w:spacing w:before="60" w:after="60"/>
              <w:ind w:left="490"/>
              <w:rPr>
                <w:rFonts w:ascii="Arial" w:hAnsi="Arial" w:cs="Arial"/>
                <w:sz w:val="18"/>
                <w:szCs w:val="18"/>
              </w:rPr>
            </w:pPr>
            <w:r w:rsidRPr="002F0222">
              <w:rPr>
                <w:rFonts w:ascii="Arial" w:hAnsi="Arial" w:cs="Arial"/>
                <w:sz w:val="18"/>
                <w:szCs w:val="18"/>
              </w:rPr>
              <w:t>Service coordination; nor</w:t>
            </w:r>
          </w:p>
          <w:p w:rsidR="004E5B7F" w:rsidRPr="002F0222" w:rsidRDefault="00A76D87" w:rsidP="004E5B7F">
            <w:pPr>
              <w:pStyle w:val="Heading2"/>
              <w:keepNext w:val="0"/>
              <w:numPr>
                <w:ilvl w:val="0"/>
                <w:numId w:val="3"/>
              </w:numPr>
              <w:tabs>
                <w:tab w:val="clear" w:pos="360"/>
              </w:tabs>
              <w:spacing w:before="60"/>
              <w:ind w:left="490"/>
              <w:rPr>
                <w:b w:val="0"/>
                <w:i w:val="0"/>
                <w:sz w:val="18"/>
                <w:szCs w:val="18"/>
              </w:rPr>
            </w:pPr>
            <w:r w:rsidRPr="002F0222">
              <w:rPr>
                <w:b w:val="0"/>
                <w:i w:val="0"/>
                <w:sz w:val="18"/>
                <w:szCs w:val="18"/>
              </w:rPr>
              <w:t>Administrative and coordinative activities related to:</w:t>
            </w:r>
          </w:p>
          <w:p w:rsidR="00A76D87" w:rsidRPr="002F0222" w:rsidRDefault="00A76D87" w:rsidP="00E332F7">
            <w:pPr>
              <w:pStyle w:val="Heading2"/>
              <w:keepNext w:val="0"/>
              <w:numPr>
                <w:ilvl w:val="1"/>
                <w:numId w:val="3"/>
              </w:numPr>
              <w:tabs>
                <w:tab w:val="clear" w:pos="1440"/>
                <w:tab w:val="left" w:pos="849"/>
              </w:tabs>
              <w:spacing w:before="60"/>
              <w:ind w:left="849" w:hanging="240"/>
              <w:rPr>
                <w:b w:val="0"/>
                <w:i w:val="0"/>
                <w:sz w:val="18"/>
                <w:szCs w:val="18"/>
              </w:rPr>
            </w:pPr>
            <w:r w:rsidRPr="002F0222">
              <w:rPr>
                <w:b w:val="0"/>
                <w:i w:val="0"/>
                <w:sz w:val="18"/>
                <w:szCs w:val="18"/>
              </w:rPr>
              <w:t xml:space="preserve">The development, review and evaluation of </w:t>
            </w:r>
            <w:hyperlink r:id="rId26" w:anchor="IFSP" w:history="1">
              <w:r w:rsidRPr="002F0222">
                <w:rPr>
                  <w:rStyle w:val="Hyperlink"/>
                  <w:b w:val="0"/>
                  <w:bCs w:val="0"/>
                  <w:i w:val="0"/>
                  <w:color w:val="auto"/>
                  <w:sz w:val="18"/>
                  <w:szCs w:val="18"/>
                  <w:u w:val="none"/>
                </w:rPr>
                <w:t>IFSP</w:t>
              </w:r>
              <w:r w:rsidRPr="002F0222">
                <w:rPr>
                  <w:rStyle w:val="Hyperlink"/>
                  <w:b w:val="0"/>
                  <w:i w:val="0"/>
                  <w:color w:val="auto"/>
                  <w:sz w:val="18"/>
                  <w:szCs w:val="18"/>
                  <w:u w:val="none"/>
                </w:rPr>
                <w:t>s</w:t>
              </w:r>
            </w:hyperlink>
            <w:r w:rsidRPr="002F0222">
              <w:rPr>
                <w:b w:val="0"/>
                <w:i w:val="0"/>
                <w:sz w:val="18"/>
                <w:szCs w:val="18"/>
              </w:rPr>
              <w:t>;</w:t>
            </w:r>
          </w:p>
          <w:p w:rsidR="00A76D87" w:rsidRPr="002F0222" w:rsidRDefault="00A76D87" w:rsidP="00E332F7">
            <w:pPr>
              <w:pStyle w:val="Heading2"/>
              <w:keepNext w:val="0"/>
              <w:numPr>
                <w:ilvl w:val="1"/>
                <w:numId w:val="3"/>
              </w:numPr>
              <w:tabs>
                <w:tab w:val="clear" w:pos="1440"/>
                <w:tab w:val="left" w:pos="849"/>
              </w:tabs>
              <w:spacing w:before="60"/>
              <w:ind w:left="849" w:hanging="240"/>
              <w:rPr>
                <w:b w:val="0"/>
                <w:i w:val="0"/>
                <w:sz w:val="18"/>
                <w:szCs w:val="18"/>
              </w:rPr>
            </w:pPr>
            <w:r w:rsidRPr="002F0222">
              <w:rPr>
                <w:b w:val="0"/>
                <w:i w:val="0"/>
                <w:sz w:val="18"/>
                <w:szCs w:val="18"/>
              </w:rPr>
              <w:t xml:space="preserve">The implementation of procedural safeguards and the other components of the statewide system of </w:t>
            </w:r>
            <w:hyperlink r:id="rId27" w:anchor="early_intervention_services" w:history="1">
              <w:hyperlink r:id="rId28" w:anchor="early_intervention_services" w:history="1">
                <w:r w:rsidRPr="002F0222">
                  <w:rPr>
                    <w:rStyle w:val="Hyperlink"/>
                    <w:b w:val="0"/>
                    <w:i w:val="0"/>
                    <w:color w:val="auto"/>
                    <w:sz w:val="18"/>
                    <w:szCs w:val="18"/>
                    <w:u w:val="none"/>
                  </w:rPr>
                  <w:t>early intervention services</w:t>
                </w:r>
              </w:hyperlink>
            </w:hyperlink>
            <w:r w:rsidRPr="002F0222">
              <w:rPr>
                <w:b w:val="0"/>
                <w:i w:val="0"/>
                <w:sz w:val="18"/>
                <w:szCs w:val="18"/>
              </w:rPr>
              <w:t xml:space="preserve">. </w:t>
            </w:r>
          </w:p>
          <w:p w:rsidR="004E5B7F" w:rsidRPr="002F0222" w:rsidRDefault="004E5B7F" w:rsidP="004E5B7F">
            <w:pPr>
              <w:numPr>
                <w:ilvl w:val="0"/>
                <w:numId w:val="3"/>
              </w:numPr>
              <w:tabs>
                <w:tab w:val="clear" w:pos="360"/>
                <w:tab w:val="num" w:pos="462"/>
              </w:tabs>
              <w:ind w:left="462" w:hanging="270"/>
              <w:rPr>
                <w:rFonts w:ascii="Arial" w:hAnsi="Arial" w:cs="Arial"/>
                <w:sz w:val="18"/>
                <w:szCs w:val="18"/>
              </w:rPr>
            </w:pPr>
            <w:r w:rsidRPr="002F0222">
              <w:rPr>
                <w:rFonts w:ascii="Arial" w:hAnsi="Arial" w:cs="Arial"/>
                <w:sz w:val="18"/>
                <w:szCs w:val="18"/>
              </w:rPr>
              <w:t>Early intervention services authorized on the IFSP, including any co-payments or deductibles related to these services.</w:t>
            </w:r>
          </w:p>
        </w:tc>
        <w:tc>
          <w:tcPr>
            <w:tcW w:w="3158" w:type="dxa"/>
            <w:tcBorders>
              <w:bottom w:val="single" w:sz="4" w:space="0" w:color="auto"/>
            </w:tcBorders>
            <w:shd w:val="clear" w:color="auto" w:fill="auto"/>
          </w:tcPr>
          <w:p w:rsidR="00A76D87" w:rsidRPr="002F0222" w:rsidRDefault="00135181" w:rsidP="00E332F7">
            <w:pPr>
              <w:tabs>
                <w:tab w:val="num" w:pos="1440"/>
              </w:tabs>
              <w:spacing w:before="60" w:after="60"/>
              <w:rPr>
                <w:rFonts w:ascii="Arial" w:hAnsi="Arial" w:cs="Arial"/>
                <w:bCs/>
                <w:sz w:val="18"/>
                <w:szCs w:val="18"/>
              </w:rPr>
            </w:pPr>
            <w:hyperlink r:id="rId29" w:history="1">
              <w:r w:rsidR="00A76D87" w:rsidRPr="002F0222">
                <w:rPr>
                  <w:rStyle w:val="Hyperlink"/>
                  <w:rFonts w:ascii="Arial" w:hAnsi="Arial" w:cs="Arial"/>
                  <w:bCs/>
                  <w:color w:val="auto"/>
                  <w:sz w:val="18"/>
                  <w:szCs w:val="18"/>
                  <w:u w:val="none"/>
                </w:rPr>
                <w:t xml:space="preserve">IDEA </w:t>
              </w:r>
              <w:r w:rsidR="00A76D87" w:rsidRPr="002F0222">
                <w:rPr>
                  <w:rStyle w:val="Hyperlink"/>
                  <w:rFonts w:ascii="Arial" w:hAnsi="Arial" w:cs="Arial"/>
                  <w:color w:val="auto"/>
                  <w:sz w:val="18"/>
                  <w:szCs w:val="18"/>
                  <w:u w:val="none"/>
                </w:rPr>
                <w:t>§632(4)(B)</w:t>
              </w:r>
            </w:hyperlink>
          </w:p>
          <w:p w:rsidR="00A76D87" w:rsidRPr="002F0222" w:rsidRDefault="00135181" w:rsidP="00E332F7">
            <w:pPr>
              <w:tabs>
                <w:tab w:val="num" w:pos="1440"/>
              </w:tabs>
              <w:spacing w:before="60" w:after="60"/>
              <w:rPr>
                <w:rFonts w:ascii="Arial" w:hAnsi="Arial" w:cs="Arial"/>
                <w:sz w:val="18"/>
                <w:szCs w:val="18"/>
              </w:rPr>
            </w:pPr>
            <w:hyperlink r:id="rId30" w:anchor="34:2.1.1.1.2.6.129.6" w:history="1">
              <w:r w:rsidR="00A76D87" w:rsidRPr="002F0222">
                <w:rPr>
                  <w:rStyle w:val="Hyperlink"/>
                  <w:rFonts w:ascii="Arial" w:hAnsi="Arial" w:cs="Arial"/>
                  <w:color w:val="auto"/>
                  <w:sz w:val="18"/>
                  <w:szCs w:val="18"/>
                  <w:u w:val="none"/>
                </w:rPr>
                <w:t>34 CFR 303.521(b)</w:t>
              </w:r>
            </w:hyperlink>
          </w:p>
          <w:p w:rsidR="00A76D87" w:rsidRPr="002F0222" w:rsidRDefault="00135181" w:rsidP="00E332F7">
            <w:pPr>
              <w:tabs>
                <w:tab w:val="num" w:pos="1440"/>
              </w:tabs>
              <w:spacing w:before="60" w:after="60"/>
              <w:rPr>
                <w:rFonts w:ascii="Arial" w:hAnsi="Arial" w:cs="Arial"/>
                <w:bCs/>
                <w:sz w:val="18"/>
                <w:szCs w:val="18"/>
              </w:rPr>
            </w:pPr>
            <w:hyperlink r:id="rId31" w:anchor="34:2.1.1.1.2.6.129.6" w:history="1">
              <w:r w:rsidR="004E5B7F" w:rsidRPr="002F0222">
                <w:rPr>
                  <w:rStyle w:val="Hyperlink"/>
                  <w:rFonts w:ascii="Arial" w:hAnsi="Arial" w:cs="Arial"/>
                  <w:color w:val="auto"/>
                  <w:sz w:val="18"/>
                  <w:szCs w:val="18"/>
                  <w:u w:val="none"/>
                </w:rPr>
                <w:t>34 CFR 303.521(a)</w:t>
              </w:r>
            </w:hyperlink>
          </w:p>
          <w:p w:rsidR="00A76D87" w:rsidRPr="002F0222" w:rsidRDefault="00A76D87" w:rsidP="00E332F7">
            <w:pPr>
              <w:tabs>
                <w:tab w:val="num" w:pos="1440"/>
              </w:tabs>
              <w:spacing w:before="60" w:after="60"/>
              <w:rPr>
                <w:rFonts w:ascii="Arial" w:hAnsi="Arial" w:cs="Arial"/>
                <w:bCs/>
                <w:sz w:val="18"/>
                <w:szCs w:val="18"/>
              </w:rPr>
            </w:pPr>
          </w:p>
          <w:p w:rsidR="00A76D87" w:rsidRPr="002F0222" w:rsidRDefault="00A76D87" w:rsidP="00E332F7">
            <w:pPr>
              <w:tabs>
                <w:tab w:val="num" w:pos="1440"/>
              </w:tabs>
              <w:spacing w:before="60" w:after="60"/>
              <w:rPr>
                <w:rFonts w:ascii="Arial" w:hAnsi="Arial" w:cs="Arial"/>
                <w:bCs/>
                <w:sz w:val="18"/>
                <w:szCs w:val="18"/>
              </w:rPr>
            </w:pPr>
          </w:p>
        </w:tc>
      </w:tr>
      <w:tr w:rsidR="00A76D87" w:rsidRPr="00010645" w:rsidTr="00E332F7">
        <w:trPr>
          <w:trHeight w:val="642"/>
        </w:trPr>
        <w:tc>
          <w:tcPr>
            <w:tcW w:w="6829" w:type="dxa"/>
            <w:tcBorders>
              <w:top w:val="single" w:sz="4" w:space="0" w:color="auto"/>
              <w:left w:val="single" w:sz="4" w:space="0" w:color="auto"/>
              <w:bottom w:val="single" w:sz="4" w:space="0" w:color="auto"/>
              <w:right w:val="single" w:sz="4" w:space="0" w:color="auto"/>
            </w:tcBorders>
            <w:shd w:val="clear" w:color="auto" w:fill="auto"/>
          </w:tcPr>
          <w:p w:rsidR="00A76D87" w:rsidRPr="002F0222" w:rsidRDefault="00A76D87" w:rsidP="00E332F7">
            <w:pPr>
              <w:pStyle w:val="Heading4"/>
              <w:keepNext w:val="0"/>
              <w:tabs>
                <w:tab w:val="left" w:pos="292"/>
              </w:tabs>
              <w:spacing w:before="60"/>
              <w:rPr>
                <w:rFonts w:ascii="Arial" w:hAnsi="Arial" w:cs="Arial"/>
                <w:b w:val="0"/>
                <w:sz w:val="18"/>
                <w:szCs w:val="18"/>
              </w:rPr>
            </w:pPr>
            <w:r w:rsidRPr="002F0222">
              <w:rPr>
                <w:rFonts w:ascii="Arial" w:hAnsi="Arial" w:cs="Arial"/>
                <w:b w:val="0"/>
                <w:sz w:val="18"/>
                <w:szCs w:val="18"/>
              </w:rPr>
              <w:t>1.5.5</w:t>
            </w:r>
            <w:r w:rsidRPr="002F0222">
              <w:rPr>
                <w:rFonts w:ascii="Arial" w:hAnsi="Arial" w:cs="Arial"/>
                <w:sz w:val="18"/>
                <w:szCs w:val="18"/>
              </w:rPr>
              <w:t xml:space="preserve"> </w:t>
            </w:r>
            <w:r w:rsidRPr="002F0222">
              <w:rPr>
                <w:rFonts w:ascii="Arial" w:hAnsi="Arial" w:cs="Arial"/>
                <w:b w:val="0"/>
                <w:sz w:val="18"/>
                <w:szCs w:val="18"/>
              </w:rPr>
              <w:t xml:space="preserve">Local Early Steps must ensure that parents are not responsible for any co-payments or deductibles for Part C services authorized on the IFSP.       </w:t>
            </w:r>
          </w:p>
          <w:p w:rsidR="00A76D87" w:rsidRPr="002F0222" w:rsidRDefault="00A76D87" w:rsidP="00E332F7">
            <w:pPr>
              <w:spacing w:before="60" w:after="60"/>
              <w:ind w:left="130" w:hanging="130"/>
              <w:rPr>
                <w:rFonts w:ascii="Arial" w:hAnsi="Arial" w:cs="Arial"/>
                <w:strike/>
                <w:sz w:val="18"/>
                <w:szCs w:val="18"/>
              </w:rPr>
            </w:pPr>
          </w:p>
        </w:tc>
        <w:tc>
          <w:tcPr>
            <w:tcW w:w="3158" w:type="dxa"/>
            <w:tcBorders>
              <w:top w:val="single" w:sz="4" w:space="0" w:color="auto"/>
              <w:left w:val="single" w:sz="4" w:space="0" w:color="auto"/>
              <w:bottom w:val="single" w:sz="4" w:space="0" w:color="auto"/>
              <w:right w:val="single" w:sz="4" w:space="0" w:color="auto"/>
            </w:tcBorders>
          </w:tcPr>
          <w:p w:rsidR="00A76D87" w:rsidRPr="002F0222" w:rsidRDefault="00135181" w:rsidP="00E332F7">
            <w:pPr>
              <w:tabs>
                <w:tab w:val="num" w:pos="1440"/>
              </w:tabs>
              <w:spacing w:before="60" w:after="60"/>
              <w:rPr>
                <w:rFonts w:ascii="Arial" w:hAnsi="Arial" w:cs="Arial"/>
                <w:bCs/>
                <w:sz w:val="18"/>
                <w:szCs w:val="18"/>
              </w:rPr>
            </w:pPr>
            <w:hyperlink r:id="rId32" w:anchor="G1_5_5" w:history="1">
              <w:r w:rsidR="00A76D87" w:rsidRPr="002F0222">
                <w:rPr>
                  <w:rStyle w:val="Hyperlink"/>
                  <w:rFonts w:ascii="Arial" w:hAnsi="Arial" w:cs="Arial"/>
                  <w:color w:val="auto"/>
                  <w:sz w:val="18"/>
                  <w:szCs w:val="18"/>
                  <w:u w:val="none"/>
                </w:rPr>
                <w:t>Operations Guide 1.5.5</w:t>
              </w:r>
            </w:hyperlink>
          </w:p>
          <w:p w:rsidR="00A76D87" w:rsidRPr="002F0222" w:rsidRDefault="00135181" w:rsidP="00E332F7">
            <w:pPr>
              <w:tabs>
                <w:tab w:val="num" w:pos="1440"/>
              </w:tabs>
              <w:spacing w:before="60" w:after="60"/>
              <w:rPr>
                <w:rFonts w:ascii="Arial" w:hAnsi="Arial" w:cs="Arial"/>
                <w:bCs/>
                <w:sz w:val="18"/>
                <w:szCs w:val="18"/>
              </w:rPr>
            </w:pPr>
            <w:hyperlink r:id="rId33" w:history="1">
              <w:r w:rsidR="00A76D87" w:rsidRPr="002F0222">
                <w:rPr>
                  <w:rStyle w:val="Hyperlink"/>
                  <w:rFonts w:ascii="Arial" w:hAnsi="Arial" w:cs="Arial"/>
                  <w:bCs/>
                  <w:color w:val="auto"/>
                  <w:sz w:val="18"/>
                  <w:szCs w:val="18"/>
                  <w:u w:val="none"/>
                </w:rPr>
                <w:t xml:space="preserve">IDEA </w:t>
              </w:r>
              <w:r w:rsidR="00A76D87" w:rsidRPr="002F0222">
                <w:rPr>
                  <w:rStyle w:val="Hyperlink"/>
                  <w:rFonts w:ascii="Arial" w:hAnsi="Arial" w:cs="Arial"/>
                  <w:color w:val="auto"/>
                  <w:sz w:val="18"/>
                  <w:szCs w:val="18"/>
                  <w:u w:val="none"/>
                </w:rPr>
                <w:t>§632(4)(B)</w:t>
              </w:r>
            </w:hyperlink>
          </w:p>
          <w:p w:rsidR="00A76D87" w:rsidRPr="002F0222" w:rsidRDefault="00135181" w:rsidP="004E5B7F">
            <w:pPr>
              <w:tabs>
                <w:tab w:val="center" w:pos="1750"/>
              </w:tabs>
              <w:spacing w:before="60" w:after="60"/>
              <w:rPr>
                <w:rFonts w:ascii="Arial" w:hAnsi="Arial" w:cs="Arial"/>
                <w:sz w:val="18"/>
                <w:szCs w:val="18"/>
              </w:rPr>
            </w:pPr>
            <w:hyperlink r:id="rId34" w:anchor="34:2.1.1.1.2.6.126.1" w:history="1">
              <w:r w:rsidR="00A76D87" w:rsidRPr="002F0222">
                <w:rPr>
                  <w:rStyle w:val="Hyperlink"/>
                  <w:rFonts w:ascii="Arial" w:hAnsi="Arial" w:cs="Arial"/>
                  <w:bCs/>
                  <w:color w:val="auto"/>
                  <w:sz w:val="18"/>
                  <w:szCs w:val="18"/>
                  <w:u w:val="none"/>
                </w:rPr>
                <w:t>34 CFR 303.500(b)</w:t>
              </w:r>
            </w:hyperlink>
            <w:r w:rsidR="004E5B7F" w:rsidRPr="002F0222">
              <w:rPr>
                <w:rFonts w:ascii="Arial" w:hAnsi="Arial" w:cs="Arial"/>
                <w:bCs/>
                <w:sz w:val="18"/>
                <w:szCs w:val="18"/>
              </w:rPr>
              <w:t xml:space="preserve"> and </w:t>
            </w:r>
            <w:hyperlink r:id="rId35" w:anchor="34:2.1.1.1.2.6.129.6" w:history="1">
              <w:r w:rsidR="004E5B7F" w:rsidRPr="002F0222">
                <w:rPr>
                  <w:rStyle w:val="Hyperlink"/>
                  <w:rFonts w:ascii="Arial" w:hAnsi="Arial" w:cs="Arial"/>
                  <w:color w:val="auto"/>
                  <w:sz w:val="18"/>
                  <w:szCs w:val="18"/>
                  <w:u w:val="none"/>
                </w:rPr>
                <w:t>303.521(a)</w:t>
              </w:r>
            </w:hyperlink>
          </w:p>
        </w:tc>
      </w:tr>
      <w:tr w:rsidR="00A76D87" w:rsidRPr="00853D2E" w:rsidTr="00E332F7">
        <w:trPr>
          <w:trHeight w:val="642"/>
        </w:trPr>
        <w:tc>
          <w:tcPr>
            <w:tcW w:w="6829" w:type="dxa"/>
            <w:tcBorders>
              <w:top w:val="single" w:sz="4" w:space="0" w:color="auto"/>
              <w:left w:val="single" w:sz="4" w:space="0" w:color="auto"/>
              <w:bottom w:val="single" w:sz="4" w:space="0" w:color="auto"/>
              <w:right w:val="single" w:sz="4" w:space="0" w:color="auto"/>
            </w:tcBorders>
            <w:shd w:val="clear" w:color="auto" w:fill="auto"/>
          </w:tcPr>
          <w:p w:rsidR="00A76D87" w:rsidRPr="002F0222" w:rsidRDefault="00A76D87" w:rsidP="00E332F7">
            <w:pPr>
              <w:pStyle w:val="Heading4"/>
              <w:keepNext w:val="0"/>
              <w:tabs>
                <w:tab w:val="left" w:pos="292"/>
              </w:tabs>
              <w:spacing w:before="60"/>
              <w:rPr>
                <w:rFonts w:ascii="Arial" w:hAnsi="Arial" w:cs="Arial"/>
                <w:sz w:val="18"/>
                <w:szCs w:val="18"/>
              </w:rPr>
            </w:pPr>
            <w:r w:rsidRPr="002F0222">
              <w:rPr>
                <w:rFonts w:ascii="Arial" w:hAnsi="Arial" w:cs="Arial"/>
                <w:b w:val="0"/>
                <w:sz w:val="18"/>
                <w:szCs w:val="18"/>
              </w:rPr>
              <w:t>1.5.6 Parents will be responsible for the cost of any</w:t>
            </w:r>
            <w:r w:rsidRPr="002F0222">
              <w:rPr>
                <w:rFonts w:ascii="Arial" w:hAnsi="Arial" w:cs="Arial"/>
                <w:sz w:val="18"/>
                <w:szCs w:val="18"/>
              </w:rPr>
              <w:t xml:space="preserve"> </w:t>
            </w:r>
            <w:r w:rsidRPr="002F0222">
              <w:rPr>
                <w:rFonts w:ascii="Arial" w:hAnsi="Arial" w:cs="Arial"/>
                <w:b w:val="0"/>
                <w:sz w:val="18"/>
                <w:szCs w:val="18"/>
              </w:rPr>
              <w:t xml:space="preserve">premiums or any other potential long-term costs, such as the loss of benefits, because of annual or lifetime health insurance coverage caps under the insurance policy. </w:t>
            </w:r>
          </w:p>
        </w:tc>
        <w:tc>
          <w:tcPr>
            <w:tcW w:w="3158" w:type="dxa"/>
            <w:tcBorders>
              <w:top w:val="single" w:sz="4" w:space="0" w:color="auto"/>
              <w:left w:val="single" w:sz="4" w:space="0" w:color="auto"/>
              <w:bottom w:val="single" w:sz="4" w:space="0" w:color="auto"/>
              <w:right w:val="single" w:sz="4" w:space="0" w:color="auto"/>
            </w:tcBorders>
          </w:tcPr>
          <w:p w:rsidR="00A76D87" w:rsidRPr="002F0222" w:rsidRDefault="00135181" w:rsidP="00E332F7">
            <w:pPr>
              <w:tabs>
                <w:tab w:val="num" w:pos="1440"/>
              </w:tabs>
              <w:spacing w:before="60" w:after="60"/>
              <w:rPr>
                <w:rFonts w:ascii="Arial" w:hAnsi="Arial" w:cs="Arial"/>
                <w:sz w:val="18"/>
                <w:szCs w:val="18"/>
              </w:rPr>
            </w:pPr>
            <w:hyperlink r:id="rId36" w:anchor="34:2.1.1.1.2.6.129.5" w:history="1">
              <w:r w:rsidR="00A76D87" w:rsidRPr="002F0222">
                <w:rPr>
                  <w:rStyle w:val="Hyperlink"/>
                  <w:rFonts w:ascii="Arial" w:hAnsi="Arial" w:cs="Arial"/>
                  <w:color w:val="auto"/>
                  <w:sz w:val="18"/>
                  <w:szCs w:val="18"/>
                  <w:u w:val="none"/>
                </w:rPr>
                <w:t>34 CFR 303.520(b)(1)(ii)</w:t>
              </w:r>
            </w:hyperlink>
          </w:p>
          <w:p w:rsidR="00A76D87" w:rsidRPr="002F0222" w:rsidRDefault="00A76D87" w:rsidP="00E332F7">
            <w:pPr>
              <w:tabs>
                <w:tab w:val="num" w:pos="1440"/>
              </w:tabs>
              <w:spacing w:before="60" w:after="60"/>
              <w:rPr>
                <w:rFonts w:ascii="Arial" w:hAnsi="Arial" w:cs="Arial"/>
                <w:sz w:val="18"/>
                <w:szCs w:val="18"/>
              </w:rPr>
            </w:pPr>
            <w:r w:rsidRPr="002F0222">
              <w:rPr>
                <w:rFonts w:ascii="Arial" w:hAnsi="Arial" w:cs="Arial"/>
                <w:sz w:val="18"/>
                <w:szCs w:val="18"/>
              </w:rPr>
              <w:t>34 CFR 303.520(b)(1)(iii)</w:t>
            </w:r>
          </w:p>
          <w:p w:rsidR="00A76D87" w:rsidRPr="002F0222" w:rsidRDefault="00135181" w:rsidP="00E332F7">
            <w:pPr>
              <w:tabs>
                <w:tab w:val="num" w:pos="1440"/>
              </w:tabs>
              <w:spacing w:before="60" w:after="60"/>
              <w:rPr>
                <w:rFonts w:ascii="Arial" w:hAnsi="Arial" w:cs="Arial"/>
                <w:sz w:val="18"/>
                <w:szCs w:val="18"/>
              </w:rPr>
            </w:pPr>
            <w:hyperlink r:id="rId37" w:anchor="34:2.1.1.1.2.6.129.6" w:history="1">
              <w:r w:rsidR="00A76D87" w:rsidRPr="002F0222">
                <w:rPr>
                  <w:rStyle w:val="Hyperlink"/>
                  <w:rFonts w:ascii="Arial" w:hAnsi="Arial" w:cs="Arial"/>
                  <w:color w:val="auto"/>
                  <w:sz w:val="18"/>
                  <w:szCs w:val="18"/>
                  <w:u w:val="none"/>
                </w:rPr>
                <w:t>34 CFR 303.521(a)(6)</w:t>
              </w:r>
            </w:hyperlink>
          </w:p>
        </w:tc>
      </w:tr>
      <w:tr w:rsidR="00A76D87" w:rsidTr="00E332F7">
        <w:trPr>
          <w:trHeight w:val="642"/>
        </w:trPr>
        <w:tc>
          <w:tcPr>
            <w:tcW w:w="6829" w:type="dxa"/>
            <w:tcBorders>
              <w:top w:val="single" w:sz="4" w:space="0" w:color="auto"/>
              <w:left w:val="single" w:sz="4" w:space="0" w:color="auto"/>
              <w:bottom w:val="single" w:sz="4" w:space="0" w:color="auto"/>
              <w:right w:val="single" w:sz="4" w:space="0" w:color="auto"/>
            </w:tcBorders>
            <w:shd w:val="clear" w:color="auto" w:fill="auto"/>
          </w:tcPr>
          <w:p w:rsidR="00A76D87" w:rsidRPr="002F0222" w:rsidRDefault="00A76D87" w:rsidP="00E332F7">
            <w:pPr>
              <w:pStyle w:val="Heading4"/>
              <w:keepNext w:val="0"/>
              <w:tabs>
                <w:tab w:val="left" w:pos="292"/>
              </w:tabs>
              <w:spacing w:before="60"/>
              <w:rPr>
                <w:rFonts w:ascii="Arial" w:hAnsi="Arial" w:cs="Arial"/>
                <w:sz w:val="18"/>
                <w:szCs w:val="18"/>
              </w:rPr>
            </w:pPr>
            <w:r w:rsidRPr="002F0222">
              <w:rPr>
                <w:rFonts w:ascii="Arial" w:hAnsi="Arial" w:cs="Arial"/>
                <w:b w:val="0"/>
                <w:sz w:val="18"/>
                <w:szCs w:val="18"/>
              </w:rPr>
              <w:t>1.5.7</w:t>
            </w:r>
            <w:r w:rsidRPr="002F0222">
              <w:rPr>
                <w:rFonts w:ascii="Arial" w:hAnsi="Arial" w:cs="Arial"/>
                <w:sz w:val="18"/>
                <w:szCs w:val="18"/>
              </w:rPr>
              <w:t xml:space="preserve"> </w:t>
            </w:r>
            <w:r w:rsidRPr="002F0222">
              <w:rPr>
                <w:rFonts w:ascii="Arial" w:hAnsi="Arial" w:cs="Arial"/>
                <w:b w:val="0"/>
                <w:sz w:val="18"/>
                <w:szCs w:val="18"/>
              </w:rPr>
              <w:t>When a family has both private insurance and Medicaid, state Medicaid regulations require the use of private insurance as the primary insurance.</w:t>
            </w:r>
          </w:p>
        </w:tc>
        <w:tc>
          <w:tcPr>
            <w:tcW w:w="3158" w:type="dxa"/>
            <w:tcBorders>
              <w:top w:val="single" w:sz="4" w:space="0" w:color="auto"/>
              <w:left w:val="single" w:sz="4" w:space="0" w:color="auto"/>
              <w:bottom w:val="single" w:sz="4" w:space="0" w:color="auto"/>
              <w:right w:val="single" w:sz="4" w:space="0" w:color="auto"/>
            </w:tcBorders>
          </w:tcPr>
          <w:p w:rsidR="00A76D87" w:rsidRPr="002F0222" w:rsidRDefault="00135181" w:rsidP="00E332F7">
            <w:pPr>
              <w:tabs>
                <w:tab w:val="num" w:pos="1440"/>
              </w:tabs>
              <w:spacing w:before="60" w:after="60"/>
              <w:rPr>
                <w:rFonts w:ascii="Arial" w:hAnsi="Arial" w:cs="Arial"/>
                <w:bCs/>
                <w:sz w:val="18"/>
                <w:szCs w:val="18"/>
              </w:rPr>
            </w:pPr>
            <w:hyperlink r:id="rId38" w:anchor="34:2.1.1.1.2.6.129.5" w:history="1">
              <w:r w:rsidR="00A76D87" w:rsidRPr="002F0222">
                <w:rPr>
                  <w:rStyle w:val="Hyperlink"/>
                  <w:rFonts w:ascii="Arial" w:hAnsi="Arial" w:cs="Arial"/>
                  <w:color w:val="auto"/>
                  <w:sz w:val="18"/>
                  <w:szCs w:val="18"/>
                  <w:u w:val="none"/>
                </w:rPr>
                <w:t>34 CFR 303.520(a)(3)(iv)</w:t>
              </w:r>
            </w:hyperlink>
          </w:p>
        </w:tc>
      </w:tr>
      <w:tr w:rsidR="00A76D87" w:rsidRPr="00891CF6" w:rsidTr="00E332F7">
        <w:trPr>
          <w:trHeight w:val="642"/>
        </w:trPr>
        <w:tc>
          <w:tcPr>
            <w:tcW w:w="6829" w:type="dxa"/>
            <w:tcBorders>
              <w:top w:val="single" w:sz="4" w:space="0" w:color="auto"/>
              <w:left w:val="single" w:sz="4" w:space="0" w:color="auto"/>
              <w:bottom w:val="single" w:sz="4" w:space="0" w:color="auto"/>
              <w:right w:val="single" w:sz="4" w:space="0" w:color="auto"/>
            </w:tcBorders>
            <w:shd w:val="clear" w:color="auto" w:fill="auto"/>
          </w:tcPr>
          <w:p w:rsidR="00A76D87" w:rsidRPr="002F0222" w:rsidRDefault="00A76D87" w:rsidP="00E332F7">
            <w:pPr>
              <w:pStyle w:val="Heading4"/>
              <w:keepNext w:val="0"/>
              <w:tabs>
                <w:tab w:val="left" w:pos="292"/>
              </w:tabs>
              <w:spacing w:before="60"/>
              <w:rPr>
                <w:rFonts w:ascii="Arial" w:hAnsi="Arial" w:cs="Arial"/>
                <w:sz w:val="18"/>
                <w:szCs w:val="18"/>
              </w:rPr>
            </w:pPr>
            <w:r w:rsidRPr="002F0222">
              <w:rPr>
                <w:rFonts w:ascii="Arial" w:hAnsi="Arial" w:cs="Arial"/>
                <w:b w:val="0"/>
                <w:sz w:val="18"/>
                <w:szCs w:val="18"/>
              </w:rPr>
              <w:t>1.5.8</w:t>
            </w:r>
            <w:r w:rsidRPr="002F0222">
              <w:rPr>
                <w:rFonts w:ascii="Arial" w:hAnsi="Arial" w:cs="Arial"/>
                <w:sz w:val="18"/>
                <w:szCs w:val="18"/>
              </w:rPr>
              <w:t xml:space="preserve"> </w:t>
            </w:r>
            <w:r w:rsidRPr="002F0222">
              <w:rPr>
                <w:rFonts w:ascii="Arial" w:hAnsi="Arial" w:cs="Arial"/>
                <w:b w:val="0"/>
                <w:sz w:val="18"/>
                <w:szCs w:val="18"/>
              </w:rPr>
              <w:t xml:space="preserve">Families have the right to contest a fee via dispute options outlined </w:t>
            </w:r>
            <w:r w:rsidR="00783C5C" w:rsidRPr="002F0222">
              <w:rPr>
                <w:rFonts w:ascii="Arial" w:hAnsi="Arial" w:cs="Arial"/>
                <w:b w:val="0"/>
                <w:sz w:val="18"/>
                <w:szCs w:val="18"/>
              </w:rPr>
              <w:t>in the Summary of Family Rights</w:t>
            </w:r>
            <w:r w:rsidR="004E5B7F" w:rsidRPr="002F0222">
              <w:rPr>
                <w:rFonts w:ascii="Arial" w:hAnsi="Arial" w:cs="Arial"/>
                <w:b w:val="0"/>
                <w:sz w:val="18"/>
                <w:szCs w:val="18"/>
              </w:rPr>
              <w:t>, which includes (1) Participation in Mediation, (2) Requesting a due process hearing, or (3) filing a state complaint.</w:t>
            </w:r>
            <w:r w:rsidRPr="002F0222">
              <w:rPr>
                <w:rFonts w:ascii="Arial" w:hAnsi="Arial" w:cs="Arial"/>
                <w:b w:val="0"/>
                <w:sz w:val="18"/>
                <w:szCs w:val="18"/>
              </w:rPr>
              <w:t xml:space="preserve">  Families will be informed of </w:t>
            </w:r>
            <w:r w:rsidRPr="008B608B">
              <w:rPr>
                <w:rFonts w:ascii="Arial" w:hAnsi="Arial" w:cs="Arial"/>
                <w:b w:val="0"/>
                <w:sz w:val="18"/>
                <w:szCs w:val="18"/>
              </w:rPr>
              <w:t xml:space="preserve">these </w:t>
            </w:r>
            <w:r w:rsidR="00FF315E" w:rsidRPr="008B608B">
              <w:rPr>
                <w:rFonts w:ascii="Arial" w:hAnsi="Arial" w:cs="Arial"/>
                <w:b w:val="0"/>
                <w:sz w:val="18"/>
                <w:szCs w:val="18"/>
              </w:rPr>
              <w:t>via the Written Notice Related to Private Insurance and Medicaid/System of Payment.</w:t>
            </w:r>
          </w:p>
        </w:tc>
        <w:tc>
          <w:tcPr>
            <w:tcW w:w="3158" w:type="dxa"/>
            <w:tcBorders>
              <w:top w:val="single" w:sz="4" w:space="0" w:color="auto"/>
              <w:left w:val="single" w:sz="4" w:space="0" w:color="auto"/>
              <w:bottom w:val="single" w:sz="4" w:space="0" w:color="auto"/>
              <w:right w:val="single" w:sz="4" w:space="0" w:color="auto"/>
            </w:tcBorders>
          </w:tcPr>
          <w:p w:rsidR="00A76D87" w:rsidRPr="002F0222" w:rsidRDefault="00A76D87" w:rsidP="00E332F7">
            <w:pPr>
              <w:tabs>
                <w:tab w:val="num" w:pos="1440"/>
              </w:tabs>
              <w:spacing w:before="60" w:after="60"/>
              <w:rPr>
                <w:rFonts w:ascii="Arial" w:hAnsi="Arial" w:cs="Arial"/>
                <w:sz w:val="18"/>
                <w:szCs w:val="18"/>
              </w:rPr>
            </w:pPr>
            <w:r w:rsidRPr="002F0222">
              <w:rPr>
                <w:rFonts w:ascii="Arial" w:hAnsi="Arial" w:cs="Arial"/>
                <w:bCs/>
                <w:sz w:val="18"/>
                <w:szCs w:val="18"/>
                <w:lang w:val="es-PR"/>
              </w:rPr>
              <w:t>Policy Handbook 8.1.1</w:t>
            </w:r>
          </w:p>
          <w:p w:rsidR="00A76D87" w:rsidRPr="002F0222" w:rsidRDefault="00135181" w:rsidP="00E332F7">
            <w:pPr>
              <w:tabs>
                <w:tab w:val="num" w:pos="1440"/>
              </w:tabs>
              <w:spacing w:before="60" w:after="60"/>
              <w:rPr>
                <w:rFonts w:ascii="Arial" w:hAnsi="Arial" w:cs="Arial"/>
                <w:sz w:val="18"/>
                <w:szCs w:val="18"/>
                <w:lang w:val="es-PR"/>
              </w:rPr>
            </w:pPr>
            <w:hyperlink r:id="rId39" w:anchor="34:2.1.1.1.2.6.129.6" w:history="1">
              <w:r w:rsidR="00A76D87" w:rsidRPr="002F0222">
                <w:rPr>
                  <w:rStyle w:val="Hyperlink"/>
                  <w:rFonts w:ascii="Arial" w:hAnsi="Arial" w:cs="Arial"/>
                  <w:color w:val="auto"/>
                  <w:sz w:val="18"/>
                  <w:szCs w:val="18"/>
                  <w:u w:val="none"/>
                  <w:lang w:val="es-PR"/>
                </w:rPr>
                <w:t>34 CFR 303.521(e)(1)</w:t>
              </w:r>
            </w:hyperlink>
          </w:p>
          <w:p w:rsidR="00A76D87" w:rsidRPr="002F0222" w:rsidRDefault="00135181" w:rsidP="00E332F7">
            <w:pPr>
              <w:tabs>
                <w:tab w:val="num" w:pos="1440"/>
              </w:tabs>
              <w:spacing w:after="60"/>
              <w:rPr>
                <w:rFonts w:ascii="Arial" w:hAnsi="Arial" w:cs="Arial"/>
                <w:color w:val="FF0000"/>
                <w:sz w:val="22"/>
                <w:szCs w:val="22"/>
                <w:u w:val="double"/>
                <w:lang w:val="es-PR"/>
              </w:rPr>
            </w:pPr>
            <w:hyperlink r:id="rId40" w:anchor="34:2.1.1.1.2.6.129.6" w:history="1">
              <w:r w:rsidR="00A76D87" w:rsidRPr="002F0222">
                <w:rPr>
                  <w:rStyle w:val="Hyperlink"/>
                  <w:rFonts w:ascii="Arial" w:hAnsi="Arial" w:cs="Arial"/>
                  <w:color w:val="auto"/>
                  <w:sz w:val="18"/>
                  <w:szCs w:val="18"/>
                  <w:u w:val="none"/>
                  <w:lang w:val="es-PR"/>
                </w:rPr>
                <w:t>34 CFR 303.521(e)(2)</w:t>
              </w:r>
            </w:hyperlink>
          </w:p>
        </w:tc>
      </w:tr>
      <w:tr w:rsidR="00A76D87" w:rsidTr="00E332F7">
        <w:trPr>
          <w:trHeight w:val="642"/>
        </w:trPr>
        <w:tc>
          <w:tcPr>
            <w:tcW w:w="6829" w:type="dxa"/>
            <w:tcBorders>
              <w:top w:val="single" w:sz="4" w:space="0" w:color="auto"/>
              <w:left w:val="single" w:sz="4" w:space="0" w:color="auto"/>
              <w:bottom w:val="single" w:sz="4" w:space="0" w:color="auto"/>
              <w:right w:val="single" w:sz="4" w:space="0" w:color="auto"/>
            </w:tcBorders>
            <w:shd w:val="clear" w:color="auto" w:fill="auto"/>
          </w:tcPr>
          <w:p w:rsidR="00A76D87" w:rsidRPr="002F0222" w:rsidRDefault="00A76D87" w:rsidP="00E332F7">
            <w:pPr>
              <w:pStyle w:val="Heading4"/>
              <w:keepNext w:val="0"/>
              <w:tabs>
                <w:tab w:val="left" w:pos="292"/>
              </w:tabs>
              <w:spacing w:before="60" w:after="0"/>
              <w:rPr>
                <w:rFonts w:ascii="Arial" w:hAnsi="Arial" w:cs="Arial"/>
                <w:b w:val="0"/>
                <w:sz w:val="18"/>
                <w:szCs w:val="18"/>
              </w:rPr>
            </w:pPr>
            <w:r w:rsidRPr="002F0222">
              <w:rPr>
                <w:rFonts w:ascii="Arial" w:hAnsi="Arial" w:cs="Arial"/>
                <w:b w:val="0"/>
                <w:sz w:val="18"/>
                <w:szCs w:val="18"/>
              </w:rPr>
              <w:t>1.5.9</w:t>
            </w:r>
            <w:r w:rsidRPr="002F0222">
              <w:rPr>
                <w:rFonts w:ascii="Arial" w:hAnsi="Arial" w:cs="Arial"/>
                <w:sz w:val="18"/>
                <w:szCs w:val="18"/>
              </w:rPr>
              <w:t xml:space="preserve"> </w:t>
            </w:r>
            <w:r w:rsidRPr="002F0222">
              <w:rPr>
                <w:rFonts w:ascii="Arial" w:hAnsi="Arial" w:cs="Arial"/>
                <w:b w:val="0"/>
                <w:sz w:val="18"/>
                <w:szCs w:val="18"/>
              </w:rPr>
              <w:t>Proceeds or funds from public insurance (e.g., Medicaid reimbursements attributable directly to federal funds) or private insurance will not be treated as program income.</w:t>
            </w:r>
          </w:p>
        </w:tc>
        <w:tc>
          <w:tcPr>
            <w:tcW w:w="3158" w:type="dxa"/>
            <w:tcBorders>
              <w:top w:val="single" w:sz="4" w:space="0" w:color="auto"/>
              <w:left w:val="single" w:sz="4" w:space="0" w:color="auto"/>
              <w:bottom w:val="single" w:sz="4" w:space="0" w:color="auto"/>
              <w:right w:val="single" w:sz="4" w:space="0" w:color="auto"/>
            </w:tcBorders>
          </w:tcPr>
          <w:p w:rsidR="00A76D87" w:rsidRPr="002F0222" w:rsidRDefault="00135181" w:rsidP="00E332F7">
            <w:pPr>
              <w:tabs>
                <w:tab w:val="num" w:pos="1440"/>
              </w:tabs>
              <w:spacing w:before="60" w:after="60"/>
              <w:rPr>
                <w:rFonts w:ascii="Arial" w:hAnsi="Arial" w:cs="Arial"/>
                <w:bCs/>
                <w:sz w:val="18"/>
                <w:szCs w:val="18"/>
              </w:rPr>
            </w:pPr>
            <w:hyperlink r:id="rId41" w:anchor="PartTop" w:history="1">
              <w:r w:rsidR="00A76D87" w:rsidRPr="002F0222">
                <w:rPr>
                  <w:rStyle w:val="Hyperlink"/>
                  <w:rFonts w:ascii="Arial" w:hAnsi="Arial" w:cs="Arial"/>
                  <w:bCs/>
                  <w:color w:val="auto"/>
                  <w:sz w:val="18"/>
                  <w:szCs w:val="18"/>
                  <w:u w:val="none"/>
                </w:rPr>
                <w:t>34 CFR §80.25</w:t>
              </w:r>
            </w:hyperlink>
          </w:p>
          <w:p w:rsidR="00A76D87" w:rsidRPr="002F0222" w:rsidRDefault="00135181" w:rsidP="00E332F7">
            <w:pPr>
              <w:tabs>
                <w:tab w:val="num" w:pos="1440"/>
              </w:tabs>
              <w:spacing w:before="60" w:after="60"/>
              <w:rPr>
                <w:rFonts w:ascii="Arial" w:hAnsi="Arial" w:cs="Arial"/>
                <w:bCs/>
                <w:sz w:val="18"/>
                <w:szCs w:val="18"/>
              </w:rPr>
            </w:pPr>
            <w:hyperlink r:id="rId42" w:anchor="34:2.1.1.1.2.6.129.5" w:history="1">
              <w:r w:rsidR="00A76D87" w:rsidRPr="002F0222">
                <w:rPr>
                  <w:rStyle w:val="Hyperlink"/>
                  <w:rFonts w:ascii="Arial" w:hAnsi="Arial" w:cs="Arial"/>
                  <w:bCs/>
                  <w:color w:val="auto"/>
                  <w:sz w:val="18"/>
                  <w:szCs w:val="18"/>
                  <w:u w:val="none"/>
                </w:rPr>
                <w:t>34 CFR §303.225</w:t>
              </w:r>
            </w:hyperlink>
          </w:p>
          <w:p w:rsidR="00A76D87" w:rsidRPr="002F0222" w:rsidRDefault="00135181" w:rsidP="00E332F7">
            <w:pPr>
              <w:tabs>
                <w:tab w:val="num" w:pos="1440"/>
              </w:tabs>
              <w:spacing w:before="60"/>
              <w:rPr>
                <w:rFonts w:ascii="Arial" w:hAnsi="Arial" w:cs="Arial"/>
                <w:bCs/>
                <w:sz w:val="18"/>
                <w:szCs w:val="18"/>
              </w:rPr>
            </w:pPr>
            <w:hyperlink r:id="rId43" w:anchor="34:2.1.1.1.2.6.129.5" w:history="1">
              <w:r w:rsidR="00A76D87" w:rsidRPr="002F0222">
                <w:rPr>
                  <w:rStyle w:val="Hyperlink"/>
                  <w:rFonts w:ascii="Arial" w:hAnsi="Arial" w:cs="Arial"/>
                  <w:bCs/>
                  <w:color w:val="auto"/>
                  <w:sz w:val="18"/>
                  <w:szCs w:val="18"/>
                  <w:u w:val="none"/>
                </w:rPr>
                <w:t>34 CFR §303.520(d)</w:t>
              </w:r>
            </w:hyperlink>
          </w:p>
        </w:tc>
      </w:tr>
    </w:tbl>
    <w:p w:rsidR="0019270B" w:rsidRPr="0019270B" w:rsidRDefault="00783C5C" w:rsidP="00783C5C">
      <w:pPr>
        <w:tabs>
          <w:tab w:val="left" w:pos="4680"/>
          <w:tab w:val="left" w:pos="8730"/>
        </w:tabs>
        <w:spacing w:before="60"/>
        <w:rPr>
          <w:rFonts w:ascii="Comic Sans MS" w:hAnsi="Comic Sans MS" w:cs="Arial"/>
          <w:sz w:val="16"/>
          <w:szCs w:val="16"/>
          <w:u w:val="double"/>
        </w:rPr>
      </w:pPr>
      <w:r>
        <w:rPr>
          <w:rFonts w:ascii="Arial" w:hAnsi="Arial" w:cs="Arial"/>
          <w:sz w:val="16"/>
          <w:szCs w:val="16"/>
        </w:rPr>
        <w:tab/>
      </w:r>
      <w:r>
        <w:rPr>
          <w:rFonts w:ascii="Arial" w:hAnsi="Arial" w:cs="Arial"/>
          <w:sz w:val="16"/>
          <w:szCs w:val="16"/>
        </w:rPr>
        <w:tab/>
      </w:r>
    </w:p>
    <w:sectPr w:rsidR="0019270B" w:rsidRPr="0019270B" w:rsidSect="002B689E">
      <w:headerReference w:type="even" r:id="rId44"/>
      <w:headerReference w:type="default" r:id="rId45"/>
      <w:footerReference w:type="even" r:id="rId46"/>
      <w:footerReference w:type="default" r:id="rId47"/>
      <w:headerReference w:type="first" r:id="rId48"/>
      <w:footerReference w:type="first" r:id="rId49"/>
      <w:pgSz w:w="12240" w:h="15840" w:code="1"/>
      <w:pgMar w:top="540" w:right="1267" w:bottom="180" w:left="1260" w:header="288"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7E9" w:rsidRDefault="009F47E9" w:rsidP="004C30D0">
      <w:r>
        <w:separator/>
      </w:r>
    </w:p>
  </w:endnote>
  <w:endnote w:type="continuationSeparator" w:id="0">
    <w:p w:rsidR="009F47E9" w:rsidRDefault="009F47E9" w:rsidP="004C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61D" w:rsidRDefault="0059361D" w:rsidP="009C42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361D" w:rsidRDefault="0059361D" w:rsidP="009C42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61D" w:rsidRPr="0082085D" w:rsidRDefault="00392E2F" w:rsidP="00392E2F">
    <w:pPr>
      <w:pStyle w:val="Footer"/>
      <w:ind w:left="720" w:right="360"/>
      <w:jc w:val="right"/>
      <w:rPr>
        <w:sz w:val="18"/>
        <w:szCs w:val="18"/>
      </w:rPr>
    </w:pPr>
    <w:r w:rsidRPr="00392E2F">
      <w:rPr>
        <w:sz w:val="18"/>
        <w:szCs w:val="18"/>
      </w:rPr>
      <w:t>Page 2 of 2</w:t>
    </w:r>
    <w:r>
      <w:rPr>
        <w:sz w:val="18"/>
        <w:szCs w:val="18"/>
      </w:rPr>
      <w:t xml:space="preserve">                                                                                                                                               </w:t>
    </w:r>
    <w:r w:rsidRPr="00392E2F">
      <w:rPr>
        <w:sz w:val="18"/>
        <w:szCs w:val="18"/>
      </w:rPr>
      <w:t xml:space="preserve">            </w:t>
    </w:r>
    <w:r w:rsidR="0082085D" w:rsidRPr="0082085D">
      <w:rPr>
        <w:sz w:val="18"/>
        <w:szCs w:val="18"/>
      </w:rPr>
      <w:t>10/01/2020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61D" w:rsidRPr="008E76BF" w:rsidRDefault="0059361D" w:rsidP="00783C5C">
    <w:pPr>
      <w:pStyle w:val="Footer"/>
      <w:tabs>
        <w:tab w:val="clear" w:pos="4320"/>
        <w:tab w:val="center" w:pos="180"/>
        <w:tab w:val="left" w:pos="8640"/>
      </w:tabs>
      <w:rPr>
        <w:sz w:val="18"/>
        <w:szCs w:val="18"/>
      </w:rPr>
    </w:pPr>
    <w:r>
      <w:rPr>
        <w:sz w:val="18"/>
        <w:szCs w:val="18"/>
      </w:rPr>
      <w:tab/>
      <w:t>Page 1 of 2</w:t>
    </w:r>
    <w:r>
      <w:rPr>
        <w:sz w:val="18"/>
        <w:szCs w:val="18"/>
      </w:rPr>
      <w:tab/>
    </w:r>
    <w:r w:rsidR="002F0222">
      <w:rPr>
        <w:sz w:val="18"/>
        <w:szCs w:val="18"/>
      </w:rPr>
      <w:t>1</w:t>
    </w:r>
    <w:r w:rsidR="0082085D">
      <w:rPr>
        <w:sz w:val="18"/>
        <w:szCs w:val="18"/>
      </w:rPr>
      <w:t>0</w:t>
    </w:r>
    <w:r w:rsidR="002F0222">
      <w:rPr>
        <w:sz w:val="18"/>
        <w:szCs w:val="18"/>
      </w:rPr>
      <w:t>/</w:t>
    </w:r>
    <w:r w:rsidR="0082085D">
      <w:rPr>
        <w:sz w:val="18"/>
        <w:szCs w:val="18"/>
      </w:rPr>
      <w:t>0</w:t>
    </w:r>
    <w:r w:rsidR="002F0222">
      <w:rPr>
        <w:sz w:val="18"/>
        <w:szCs w:val="18"/>
      </w:rPr>
      <w:t>1/20</w:t>
    </w:r>
    <w:r w:rsidR="008B608B">
      <w:rPr>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7E9" w:rsidRDefault="009F47E9" w:rsidP="004C30D0">
      <w:r>
        <w:separator/>
      </w:r>
    </w:p>
  </w:footnote>
  <w:footnote w:type="continuationSeparator" w:id="0">
    <w:p w:rsidR="009F47E9" w:rsidRDefault="009F47E9" w:rsidP="004C3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E2F" w:rsidRDefault="00392E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E2F" w:rsidRDefault="00392E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61D" w:rsidRDefault="0059361D">
    <w:pPr>
      <w:pStyle w:val="Header"/>
    </w:pPr>
    <w:r>
      <w:rPr>
        <w:sz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7D37"/>
    <w:multiLevelType w:val="hybridMultilevel"/>
    <w:tmpl w:val="E33E56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12149"/>
    <w:multiLevelType w:val="hybridMultilevel"/>
    <w:tmpl w:val="35E4B54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9D13B14"/>
    <w:multiLevelType w:val="hybridMultilevel"/>
    <w:tmpl w:val="906298C2"/>
    <w:lvl w:ilvl="0" w:tplc="B4FC9E2C">
      <w:start w:val="5"/>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D01302"/>
    <w:multiLevelType w:val="hybridMultilevel"/>
    <w:tmpl w:val="C61499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A21C3D"/>
    <w:multiLevelType w:val="hybridMultilevel"/>
    <w:tmpl w:val="F9BEA35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5193F20"/>
    <w:multiLevelType w:val="hybridMultilevel"/>
    <w:tmpl w:val="E81E6742"/>
    <w:lvl w:ilvl="0" w:tplc="04090011">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9F11582"/>
    <w:multiLevelType w:val="hybridMultilevel"/>
    <w:tmpl w:val="5D001CA0"/>
    <w:lvl w:ilvl="0" w:tplc="BCC2FDEA">
      <w:start w:val="1"/>
      <w:numFmt w:val="upperLetter"/>
      <w:lvlText w:val="%1."/>
      <w:lvlJc w:val="left"/>
      <w:pPr>
        <w:tabs>
          <w:tab w:val="num" w:pos="360"/>
        </w:tabs>
        <w:ind w:left="360" w:hanging="360"/>
      </w:pPr>
      <w:rPr>
        <w:rFonts w:hint="default"/>
        <w:b w:val="0"/>
        <w:i w:val="0"/>
      </w:rPr>
    </w:lvl>
    <w:lvl w:ilvl="1" w:tplc="67328AE4">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7A727C"/>
    <w:multiLevelType w:val="hybridMultilevel"/>
    <w:tmpl w:val="AA82C588"/>
    <w:lvl w:ilvl="0" w:tplc="EB12D87E">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E37A66"/>
    <w:multiLevelType w:val="hybridMultilevel"/>
    <w:tmpl w:val="930CBD70"/>
    <w:lvl w:ilvl="0" w:tplc="0409000F">
      <w:start w:val="6"/>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44F2404C"/>
    <w:multiLevelType w:val="hybridMultilevel"/>
    <w:tmpl w:val="F28C65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6049FA"/>
    <w:multiLevelType w:val="hybridMultilevel"/>
    <w:tmpl w:val="71A0815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15:restartNumberingAfterBreak="0">
    <w:nsid w:val="6AB27A87"/>
    <w:multiLevelType w:val="hybridMultilevel"/>
    <w:tmpl w:val="10B44066"/>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B89268E"/>
    <w:multiLevelType w:val="multilevel"/>
    <w:tmpl w:val="71A08150"/>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3" w15:restartNumberingAfterBreak="0">
    <w:nsid w:val="754820A3"/>
    <w:multiLevelType w:val="hybridMultilevel"/>
    <w:tmpl w:val="A00C9E34"/>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EAE3A7C"/>
    <w:multiLevelType w:val="hybridMultilevel"/>
    <w:tmpl w:val="C5969BA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
  </w:num>
  <w:num w:numId="3">
    <w:abstractNumId w:val="6"/>
  </w:num>
  <w:num w:numId="4">
    <w:abstractNumId w:val="14"/>
  </w:num>
  <w:num w:numId="5">
    <w:abstractNumId w:val="3"/>
  </w:num>
  <w:num w:numId="6">
    <w:abstractNumId w:val="10"/>
  </w:num>
  <w:num w:numId="7">
    <w:abstractNumId w:val="12"/>
  </w:num>
  <w:num w:numId="8">
    <w:abstractNumId w:val="7"/>
  </w:num>
  <w:num w:numId="9">
    <w:abstractNumId w:val="2"/>
  </w:num>
  <w:num w:numId="10">
    <w:abstractNumId w:val="5"/>
  </w:num>
  <w:num w:numId="11">
    <w:abstractNumId w:val="13"/>
  </w:num>
  <w:num w:numId="12">
    <w:abstractNumId w:val="11"/>
  </w:num>
  <w:num w:numId="13">
    <w:abstractNumId w:val="8"/>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365"/>
    <w:rsid w:val="0001134E"/>
    <w:rsid w:val="000252E1"/>
    <w:rsid w:val="00037736"/>
    <w:rsid w:val="000459D9"/>
    <w:rsid w:val="00046209"/>
    <w:rsid w:val="00046889"/>
    <w:rsid w:val="00066ADA"/>
    <w:rsid w:val="00073007"/>
    <w:rsid w:val="00085F41"/>
    <w:rsid w:val="000B65D8"/>
    <w:rsid w:val="000C61AB"/>
    <w:rsid w:val="000D52B3"/>
    <w:rsid w:val="000E350B"/>
    <w:rsid w:val="000E5E4A"/>
    <w:rsid w:val="000E7EBC"/>
    <w:rsid w:val="000F7C16"/>
    <w:rsid w:val="00103979"/>
    <w:rsid w:val="001166CB"/>
    <w:rsid w:val="00127003"/>
    <w:rsid w:val="00135181"/>
    <w:rsid w:val="0013732A"/>
    <w:rsid w:val="0014072D"/>
    <w:rsid w:val="001408D4"/>
    <w:rsid w:val="00161FB9"/>
    <w:rsid w:val="00172B6E"/>
    <w:rsid w:val="0019270B"/>
    <w:rsid w:val="00195649"/>
    <w:rsid w:val="001A6FA7"/>
    <w:rsid w:val="001B0FC1"/>
    <w:rsid w:val="001C192F"/>
    <w:rsid w:val="001C1DA6"/>
    <w:rsid w:val="001C2C24"/>
    <w:rsid w:val="001D10C0"/>
    <w:rsid w:val="001E60AD"/>
    <w:rsid w:val="001E6836"/>
    <w:rsid w:val="001F20EB"/>
    <w:rsid w:val="001F30DD"/>
    <w:rsid w:val="002011AB"/>
    <w:rsid w:val="00222940"/>
    <w:rsid w:val="002422E6"/>
    <w:rsid w:val="00262DBD"/>
    <w:rsid w:val="00264B15"/>
    <w:rsid w:val="002702AB"/>
    <w:rsid w:val="00282211"/>
    <w:rsid w:val="00282CA2"/>
    <w:rsid w:val="00285F5E"/>
    <w:rsid w:val="0029396B"/>
    <w:rsid w:val="00294D5D"/>
    <w:rsid w:val="002A6FC8"/>
    <w:rsid w:val="002B689E"/>
    <w:rsid w:val="002C0B63"/>
    <w:rsid w:val="002C1A90"/>
    <w:rsid w:val="002E5078"/>
    <w:rsid w:val="002E5988"/>
    <w:rsid w:val="002F0222"/>
    <w:rsid w:val="002F667F"/>
    <w:rsid w:val="003067DE"/>
    <w:rsid w:val="00313502"/>
    <w:rsid w:val="003314C6"/>
    <w:rsid w:val="00332B81"/>
    <w:rsid w:val="00360F08"/>
    <w:rsid w:val="00374D5C"/>
    <w:rsid w:val="003841D7"/>
    <w:rsid w:val="00391BF2"/>
    <w:rsid w:val="00392E2F"/>
    <w:rsid w:val="003B23AE"/>
    <w:rsid w:val="003B7D3D"/>
    <w:rsid w:val="003D5371"/>
    <w:rsid w:val="003E5ED9"/>
    <w:rsid w:val="003F4B32"/>
    <w:rsid w:val="003F4CFC"/>
    <w:rsid w:val="00400B15"/>
    <w:rsid w:val="00413778"/>
    <w:rsid w:val="0042060A"/>
    <w:rsid w:val="00441962"/>
    <w:rsid w:val="00441CCB"/>
    <w:rsid w:val="004624C3"/>
    <w:rsid w:val="00474244"/>
    <w:rsid w:val="00477FD6"/>
    <w:rsid w:val="004929AE"/>
    <w:rsid w:val="004C1DFA"/>
    <w:rsid w:val="004C30D0"/>
    <w:rsid w:val="004C503C"/>
    <w:rsid w:val="004C52C6"/>
    <w:rsid w:val="004D7D83"/>
    <w:rsid w:val="004E5B7F"/>
    <w:rsid w:val="00506B03"/>
    <w:rsid w:val="0050750C"/>
    <w:rsid w:val="00531339"/>
    <w:rsid w:val="00541138"/>
    <w:rsid w:val="005513E0"/>
    <w:rsid w:val="00555EE1"/>
    <w:rsid w:val="0056497A"/>
    <w:rsid w:val="00587588"/>
    <w:rsid w:val="005924D2"/>
    <w:rsid w:val="0059361D"/>
    <w:rsid w:val="005A302F"/>
    <w:rsid w:val="005B08F0"/>
    <w:rsid w:val="005B39A6"/>
    <w:rsid w:val="005B6050"/>
    <w:rsid w:val="005C270D"/>
    <w:rsid w:val="005D2489"/>
    <w:rsid w:val="005E01F5"/>
    <w:rsid w:val="00606C64"/>
    <w:rsid w:val="006075DB"/>
    <w:rsid w:val="0062385C"/>
    <w:rsid w:val="0062645E"/>
    <w:rsid w:val="00645A02"/>
    <w:rsid w:val="00651FA8"/>
    <w:rsid w:val="00682914"/>
    <w:rsid w:val="006A7B2A"/>
    <w:rsid w:val="006B00C2"/>
    <w:rsid w:val="006B3F41"/>
    <w:rsid w:val="006B4D8D"/>
    <w:rsid w:val="006B6411"/>
    <w:rsid w:val="006C71EE"/>
    <w:rsid w:val="006D25BA"/>
    <w:rsid w:val="006F78E1"/>
    <w:rsid w:val="0070474D"/>
    <w:rsid w:val="007549ED"/>
    <w:rsid w:val="00756C13"/>
    <w:rsid w:val="00764AD1"/>
    <w:rsid w:val="00783C5C"/>
    <w:rsid w:val="00790CE7"/>
    <w:rsid w:val="00792A01"/>
    <w:rsid w:val="007931A5"/>
    <w:rsid w:val="007A318E"/>
    <w:rsid w:val="007A5355"/>
    <w:rsid w:val="007A6479"/>
    <w:rsid w:val="007C1D1D"/>
    <w:rsid w:val="007D1757"/>
    <w:rsid w:val="007F5DF5"/>
    <w:rsid w:val="007F6CB2"/>
    <w:rsid w:val="0082085D"/>
    <w:rsid w:val="0082651B"/>
    <w:rsid w:val="00841157"/>
    <w:rsid w:val="00841459"/>
    <w:rsid w:val="00873893"/>
    <w:rsid w:val="00881F33"/>
    <w:rsid w:val="00891CF6"/>
    <w:rsid w:val="008B1080"/>
    <w:rsid w:val="008B608B"/>
    <w:rsid w:val="008C0445"/>
    <w:rsid w:val="008E76BF"/>
    <w:rsid w:val="00923C9C"/>
    <w:rsid w:val="00965DC1"/>
    <w:rsid w:val="00995A68"/>
    <w:rsid w:val="009C4276"/>
    <w:rsid w:val="009C617E"/>
    <w:rsid w:val="009D5CAF"/>
    <w:rsid w:val="009E0243"/>
    <w:rsid w:val="009E0E89"/>
    <w:rsid w:val="009E1616"/>
    <w:rsid w:val="009E5C6E"/>
    <w:rsid w:val="009F47E9"/>
    <w:rsid w:val="00A00AE8"/>
    <w:rsid w:val="00A00EB0"/>
    <w:rsid w:val="00A02EE8"/>
    <w:rsid w:val="00A1367B"/>
    <w:rsid w:val="00A1763E"/>
    <w:rsid w:val="00A22BA7"/>
    <w:rsid w:val="00A27A3C"/>
    <w:rsid w:val="00A51944"/>
    <w:rsid w:val="00A659FF"/>
    <w:rsid w:val="00A71255"/>
    <w:rsid w:val="00A7563B"/>
    <w:rsid w:val="00A7659B"/>
    <w:rsid w:val="00A76D87"/>
    <w:rsid w:val="00A77DCF"/>
    <w:rsid w:val="00A83E3F"/>
    <w:rsid w:val="00AA24F7"/>
    <w:rsid w:val="00AA719A"/>
    <w:rsid w:val="00AC13F3"/>
    <w:rsid w:val="00AE1B04"/>
    <w:rsid w:val="00AF1968"/>
    <w:rsid w:val="00B21C47"/>
    <w:rsid w:val="00B50A8C"/>
    <w:rsid w:val="00B5168D"/>
    <w:rsid w:val="00B60E1B"/>
    <w:rsid w:val="00B8559E"/>
    <w:rsid w:val="00B85A95"/>
    <w:rsid w:val="00B94459"/>
    <w:rsid w:val="00B97BF9"/>
    <w:rsid w:val="00BA1DDB"/>
    <w:rsid w:val="00BA2327"/>
    <w:rsid w:val="00BC2A50"/>
    <w:rsid w:val="00BC2FEB"/>
    <w:rsid w:val="00BC3BEF"/>
    <w:rsid w:val="00BD2618"/>
    <w:rsid w:val="00BE4A0C"/>
    <w:rsid w:val="00BE6AD2"/>
    <w:rsid w:val="00BF1D54"/>
    <w:rsid w:val="00BF582D"/>
    <w:rsid w:val="00C02383"/>
    <w:rsid w:val="00C32480"/>
    <w:rsid w:val="00C33599"/>
    <w:rsid w:val="00C445FE"/>
    <w:rsid w:val="00C51240"/>
    <w:rsid w:val="00C560F3"/>
    <w:rsid w:val="00C65260"/>
    <w:rsid w:val="00C66CCE"/>
    <w:rsid w:val="00C76BEE"/>
    <w:rsid w:val="00C867AC"/>
    <w:rsid w:val="00CA49E8"/>
    <w:rsid w:val="00CB2B13"/>
    <w:rsid w:val="00CF420B"/>
    <w:rsid w:val="00CF5CDA"/>
    <w:rsid w:val="00CF788A"/>
    <w:rsid w:val="00CF79DF"/>
    <w:rsid w:val="00D14ACD"/>
    <w:rsid w:val="00D452B5"/>
    <w:rsid w:val="00D611C8"/>
    <w:rsid w:val="00D66BC4"/>
    <w:rsid w:val="00D70F3C"/>
    <w:rsid w:val="00D8699A"/>
    <w:rsid w:val="00D86ECC"/>
    <w:rsid w:val="00D87D69"/>
    <w:rsid w:val="00DA01CC"/>
    <w:rsid w:val="00DB04A4"/>
    <w:rsid w:val="00DB3EF5"/>
    <w:rsid w:val="00DB48E1"/>
    <w:rsid w:val="00DB69DC"/>
    <w:rsid w:val="00DB7BC6"/>
    <w:rsid w:val="00DE75F3"/>
    <w:rsid w:val="00DF0365"/>
    <w:rsid w:val="00DF3500"/>
    <w:rsid w:val="00DF6DBF"/>
    <w:rsid w:val="00DF7658"/>
    <w:rsid w:val="00E11030"/>
    <w:rsid w:val="00E15A90"/>
    <w:rsid w:val="00E15C48"/>
    <w:rsid w:val="00E2346A"/>
    <w:rsid w:val="00E332F7"/>
    <w:rsid w:val="00E3423C"/>
    <w:rsid w:val="00E3725B"/>
    <w:rsid w:val="00E53634"/>
    <w:rsid w:val="00E611FA"/>
    <w:rsid w:val="00E6500D"/>
    <w:rsid w:val="00E75A77"/>
    <w:rsid w:val="00E77768"/>
    <w:rsid w:val="00E87BF8"/>
    <w:rsid w:val="00E93C1B"/>
    <w:rsid w:val="00E96798"/>
    <w:rsid w:val="00E97889"/>
    <w:rsid w:val="00EA1D1B"/>
    <w:rsid w:val="00EA5DC5"/>
    <w:rsid w:val="00EA6731"/>
    <w:rsid w:val="00EB5ADA"/>
    <w:rsid w:val="00EC7794"/>
    <w:rsid w:val="00ED7091"/>
    <w:rsid w:val="00EE2B7E"/>
    <w:rsid w:val="00EF2927"/>
    <w:rsid w:val="00EF6F9F"/>
    <w:rsid w:val="00F03B19"/>
    <w:rsid w:val="00F149EB"/>
    <w:rsid w:val="00F352E2"/>
    <w:rsid w:val="00F40340"/>
    <w:rsid w:val="00F55C7B"/>
    <w:rsid w:val="00F7590F"/>
    <w:rsid w:val="00F9503E"/>
    <w:rsid w:val="00FA6B0E"/>
    <w:rsid w:val="00FA6FE7"/>
    <w:rsid w:val="00FB5490"/>
    <w:rsid w:val="00FC4A43"/>
    <w:rsid w:val="00FF3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14337"/>
    <o:shapelayout v:ext="edit">
      <o:idmap v:ext="edit" data="1"/>
    </o:shapelayout>
  </w:shapeDefaults>
  <w:decimalSymbol w:val="."/>
  <w:listSeparator w:val=","/>
  <w15:chartTrackingRefBased/>
  <w15:docId w15:val="{884CF39E-670D-4EC7-AB78-9822029B3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D14ACD"/>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D14AC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rPr>
      <w:rFonts w:ascii="Arial" w:hAnsi="Arial"/>
      <w:color w:val="FF0000"/>
      <w:szCs w:val="20"/>
    </w:rPr>
  </w:style>
  <w:style w:type="paragraph" w:styleId="BodyText2">
    <w:name w:val="Body Text 2"/>
    <w:basedOn w:val="Normal"/>
    <w:pPr>
      <w:spacing w:after="240"/>
    </w:pPr>
    <w:rPr>
      <w:rFonts w:ascii="Arial" w:hAnsi="Arial"/>
      <w:color w:val="FF0000"/>
      <w:sz w:val="18"/>
      <w:szCs w:val="20"/>
    </w:rPr>
  </w:style>
  <w:style w:type="character" w:styleId="Hyperlink">
    <w:name w:val="Hyperlink"/>
    <w:rsid w:val="00D14ACD"/>
    <w:rPr>
      <w:color w:val="0000FF"/>
      <w:u w:val="single"/>
    </w:rPr>
  </w:style>
  <w:style w:type="character" w:styleId="FollowedHyperlink">
    <w:name w:val="FollowedHyperlink"/>
    <w:rsid w:val="00D14ACD"/>
    <w:rPr>
      <w:color w:val="800080"/>
      <w:u w:val="single"/>
    </w:rPr>
  </w:style>
  <w:style w:type="paragraph" w:styleId="Footer">
    <w:name w:val="footer"/>
    <w:basedOn w:val="Normal"/>
    <w:rsid w:val="009C4276"/>
    <w:pPr>
      <w:tabs>
        <w:tab w:val="center" w:pos="4320"/>
        <w:tab w:val="right" w:pos="8640"/>
      </w:tabs>
    </w:pPr>
  </w:style>
  <w:style w:type="character" w:styleId="PageNumber">
    <w:name w:val="page number"/>
    <w:basedOn w:val="DefaultParagraphFont"/>
    <w:rsid w:val="009C4276"/>
  </w:style>
  <w:style w:type="paragraph" w:styleId="Header">
    <w:name w:val="header"/>
    <w:basedOn w:val="Normal"/>
    <w:rsid w:val="009C4276"/>
    <w:pPr>
      <w:tabs>
        <w:tab w:val="center" w:pos="4320"/>
        <w:tab w:val="right" w:pos="8640"/>
      </w:tabs>
    </w:pPr>
  </w:style>
  <w:style w:type="paragraph" w:styleId="BalloonText">
    <w:name w:val="Balloon Text"/>
    <w:basedOn w:val="Normal"/>
    <w:link w:val="BalloonTextChar"/>
    <w:rsid w:val="0013732A"/>
    <w:rPr>
      <w:rFonts w:ascii="Tahoma" w:hAnsi="Tahoma" w:cs="Tahoma"/>
      <w:sz w:val="16"/>
      <w:szCs w:val="16"/>
    </w:rPr>
  </w:style>
  <w:style w:type="character" w:customStyle="1" w:styleId="BalloonTextChar">
    <w:name w:val="Balloon Text Char"/>
    <w:link w:val="BalloonText"/>
    <w:rsid w:val="0013732A"/>
    <w:rPr>
      <w:rFonts w:ascii="Tahoma" w:hAnsi="Tahoma" w:cs="Tahoma"/>
      <w:sz w:val="16"/>
      <w:szCs w:val="16"/>
    </w:rPr>
  </w:style>
  <w:style w:type="paragraph" w:styleId="ListParagraph">
    <w:name w:val="List Paragraph"/>
    <w:basedOn w:val="Normal"/>
    <w:uiPriority w:val="34"/>
    <w:qFormat/>
    <w:rsid w:val="00F95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8885">
      <w:bodyDiv w:val="1"/>
      <w:marLeft w:val="0"/>
      <w:marRight w:val="0"/>
      <w:marTop w:val="0"/>
      <w:marBottom w:val="0"/>
      <w:divBdr>
        <w:top w:val="none" w:sz="0" w:space="0" w:color="auto"/>
        <w:left w:val="none" w:sz="0" w:space="0" w:color="auto"/>
        <w:bottom w:val="none" w:sz="0" w:space="0" w:color="auto"/>
        <w:right w:val="none" w:sz="0" w:space="0" w:color="auto"/>
      </w:divBdr>
    </w:div>
    <w:div w:id="41053513">
      <w:bodyDiv w:val="1"/>
      <w:marLeft w:val="0"/>
      <w:marRight w:val="0"/>
      <w:marTop w:val="0"/>
      <w:marBottom w:val="0"/>
      <w:divBdr>
        <w:top w:val="none" w:sz="0" w:space="0" w:color="auto"/>
        <w:left w:val="none" w:sz="0" w:space="0" w:color="auto"/>
        <w:bottom w:val="none" w:sz="0" w:space="0" w:color="auto"/>
        <w:right w:val="none" w:sz="0" w:space="0" w:color="auto"/>
      </w:divBdr>
    </w:div>
    <w:div w:id="97796142">
      <w:bodyDiv w:val="1"/>
      <w:marLeft w:val="0"/>
      <w:marRight w:val="0"/>
      <w:marTop w:val="0"/>
      <w:marBottom w:val="0"/>
      <w:divBdr>
        <w:top w:val="none" w:sz="0" w:space="0" w:color="auto"/>
        <w:left w:val="none" w:sz="0" w:space="0" w:color="auto"/>
        <w:bottom w:val="none" w:sz="0" w:space="0" w:color="auto"/>
        <w:right w:val="none" w:sz="0" w:space="0" w:color="auto"/>
      </w:divBdr>
    </w:div>
    <w:div w:id="107895038">
      <w:bodyDiv w:val="1"/>
      <w:marLeft w:val="0"/>
      <w:marRight w:val="0"/>
      <w:marTop w:val="0"/>
      <w:marBottom w:val="0"/>
      <w:divBdr>
        <w:top w:val="none" w:sz="0" w:space="0" w:color="auto"/>
        <w:left w:val="none" w:sz="0" w:space="0" w:color="auto"/>
        <w:bottom w:val="none" w:sz="0" w:space="0" w:color="auto"/>
        <w:right w:val="none" w:sz="0" w:space="0" w:color="auto"/>
      </w:divBdr>
    </w:div>
    <w:div w:id="186913714">
      <w:bodyDiv w:val="1"/>
      <w:marLeft w:val="0"/>
      <w:marRight w:val="0"/>
      <w:marTop w:val="0"/>
      <w:marBottom w:val="0"/>
      <w:divBdr>
        <w:top w:val="none" w:sz="0" w:space="0" w:color="auto"/>
        <w:left w:val="none" w:sz="0" w:space="0" w:color="auto"/>
        <w:bottom w:val="none" w:sz="0" w:space="0" w:color="auto"/>
        <w:right w:val="none" w:sz="0" w:space="0" w:color="auto"/>
      </w:divBdr>
    </w:div>
    <w:div w:id="490753543">
      <w:bodyDiv w:val="1"/>
      <w:marLeft w:val="0"/>
      <w:marRight w:val="0"/>
      <w:marTop w:val="0"/>
      <w:marBottom w:val="0"/>
      <w:divBdr>
        <w:top w:val="none" w:sz="0" w:space="0" w:color="auto"/>
        <w:left w:val="none" w:sz="0" w:space="0" w:color="auto"/>
        <w:bottom w:val="none" w:sz="0" w:space="0" w:color="auto"/>
        <w:right w:val="none" w:sz="0" w:space="0" w:color="auto"/>
      </w:divBdr>
    </w:div>
    <w:div w:id="499581967">
      <w:bodyDiv w:val="1"/>
      <w:marLeft w:val="0"/>
      <w:marRight w:val="0"/>
      <w:marTop w:val="0"/>
      <w:marBottom w:val="0"/>
      <w:divBdr>
        <w:top w:val="none" w:sz="0" w:space="0" w:color="auto"/>
        <w:left w:val="none" w:sz="0" w:space="0" w:color="auto"/>
        <w:bottom w:val="none" w:sz="0" w:space="0" w:color="auto"/>
        <w:right w:val="none" w:sz="0" w:space="0" w:color="auto"/>
      </w:divBdr>
    </w:div>
    <w:div w:id="507059495">
      <w:bodyDiv w:val="1"/>
      <w:marLeft w:val="0"/>
      <w:marRight w:val="0"/>
      <w:marTop w:val="0"/>
      <w:marBottom w:val="0"/>
      <w:divBdr>
        <w:top w:val="none" w:sz="0" w:space="0" w:color="auto"/>
        <w:left w:val="none" w:sz="0" w:space="0" w:color="auto"/>
        <w:bottom w:val="none" w:sz="0" w:space="0" w:color="auto"/>
        <w:right w:val="none" w:sz="0" w:space="0" w:color="auto"/>
      </w:divBdr>
    </w:div>
    <w:div w:id="536743343">
      <w:bodyDiv w:val="1"/>
      <w:marLeft w:val="0"/>
      <w:marRight w:val="0"/>
      <w:marTop w:val="0"/>
      <w:marBottom w:val="0"/>
      <w:divBdr>
        <w:top w:val="none" w:sz="0" w:space="0" w:color="auto"/>
        <w:left w:val="none" w:sz="0" w:space="0" w:color="auto"/>
        <w:bottom w:val="none" w:sz="0" w:space="0" w:color="auto"/>
        <w:right w:val="none" w:sz="0" w:space="0" w:color="auto"/>
      </w:divBdr>
    </w:div>
    <w:div w:id="705377165">
      <w:bodyDiv w:val="1"/>
      <w:marLeft w:val="0"/>
      <w:marRight w:val="0"/>
      <w:marTop w:val="0"/>
      <w:marBottom w:val="0"/>
      <w:divBdr>
        <w:top w:val="none" w:sz="0" w:space="0" w:color="auto"/>
        <w:left w:val="none" w:sz="0" w:space="0" w:color="auto"/>
        <w:bottom w:val="none" w:sz="0" w:space="0" w:color="auto"/>
        <w:right w:val="none" w:sz="0" w:space="0" w:color="auto"/>
      </w:divBdr>
    </w:div>
    <w:div w:id="863860899">
      <w:bodyDiv w:val="1"/>
      <w:marLeft w:val="0"/>
      <w:marRight w:val="0"/>
      <w:marTop w:val="0"/>
      <w:marBottom w:val="0"/>
      <w:divBdr>
        <w:top w:val="none" w:sz="0" w:space="0" w:color="auto"/>
        <w:left w:val="none" w:sz="0" w:space="0" w:color="auto"/>
        <w:bottom w:val="none" w:sz="0" w:space="0" w:color="auto"/>
        <w:right w:val="none" w:sz="0" w:space="0" w:color="auto"/>
      </w:divBdr>
    </w:div>
    <w:div w:id="867328457">
      <w:bodyDiv w:val="1"/>
      <w:marLeft w:val="0"/>
      <w:marRight w:val="0"/>
      <w:marTop w:val="0"/>
      <w:marBottom w:val="0"/>
      <w:divBdr>
        <w:top w:val="none" w:sz="0" w:space="0" w:color="auto"/>
        <w:left w:val="none" w:sz="0" w:space="0" w:color="auto"/>
        <w:bottom w:val="none" w:sz="0" w:space="0" w:color="auto"/>
        <w:right w:val="none" w:sz="0" w:space="0" w:color="auto"/>
      </w:divBdr>
    </w:div>
    <w:div w:id="1009910152">
      <w:bodyDiv w:val="1"/>
      <w:marLeft w:val="0"/>
      <w:marRight w:val="0"/>
      <w:marTop w:val="0"/>
      <w:marBottom w:val="0"/>
      <w:divBdr>
        <w:top w:val="none" w:sz="0" w:space="0" w:color="auto"/>
        <w:left w:val="none" w:sz="0" w:space="0" w:color="auto"/>
        <w:bottom w:val="none" w:sz="0" w:space="0" w:color="auto"/>
        <w:right w:val="none" w:sz="0" w:space="0" w:color="auto"/>
      </w:divBdr>
    </w:div>
    <w:div w:id="1237209604">
      <w:bodyDiv w:val="1"/>
      <w:marLeft w:val="0"/>
      <w:marRight w:val="0"/>
      <w:marTop w:val="0"/>
      <w:marBottom w:val="0"/>
      <w:divBdr>
        <w:top w:val="none" w:sz="0" w:space="0" w:color="auto"/>
        <w:left w:val="none" w:sz="0" w:space="0" w:color="auto"/>
        <w:bottom w:val="none" w:sz="0" w:space="0" w:color="auto"/>
        <w:right w:val="none" w:sz="0" w:space="0" w:color="auto"/>
      </w:divBdr>
    </w:div>
    <w:div w:id="1803114172">
      <w:bodyDiv w:val="1"/>
      <w:marLeft w:val="0"/>
      <w:marRight w:val="0"/>
      <w:marTop w:val="0"/>
      <w:marBottom w:val="0"/>
      <w:divBdr>
        <w:top w:val="none" w:sz="0" w:space="0" w:color="auto"/>
        <w:left w:val="none" w:sz="0" w:space="0" w:color="auto"/>
        <w:bottom w:val="none" w:sz="0" w:space="0" w:color="auto"/>
        <w:right w:val="none" w:sz="0" w:space="0" w:color="auto"/>
      </w:divBdr>
    </w:div>
    <w:div w:id="1834032620">
      <w:bodyDiv w:val="1"/>
      <w:marLeft w:val="0"/>
      <w:marRight w:val="0"/>
      <w:marTop w:val="0"/>
      <w:marBottom w:val="0"/>
      <w:divBdr>
        <w:top w:val="none" w:sz="0" w:space="0" w:color="auto"/>
        <w:left w:val="none" w:sz="0" w:space="0" w:color="auto"/>
        <w:bottom w:val="none" w:sz="0" w:space="0" w:color="auto"/>
        <w:right w:val="none" w:sz="0" w:space="0" w:color="auto"/>
      </w:divBdr>
    </w:div>
    <w:div w:id="1963338645">
      <w:bodyDiv w:val="1"/>
      <w:marLeft w:val="0"/>
      <w:marRight w:val="0"/>
      <w:marTop w:val="0"/>
      <w:marBottom w:val="0"/>
      <w:divBdr>
        <w:top w:val="none" w:sz="0" w:space="0" w:color="auto"/>
        <w:left w:val="none" w:sz="0" w:space="0" w:color="auto"/>
        <w:bottom w:val="none" w:sz="0" w:space="0" w:color="auto"/>
        <w:right w:val="none" w:sz="0" w:space="0" w:color="auto"/>
      </w:divBdr>
    </w:div>
    <w:div w:id="214041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dea.ed.gov/explore/view/p/%2Croot%2Cstatute%2CI%2CC%2C632%2C1%2C4%2CB%2C" TargetMode="External"/><Relationship Id="rId18" Type="http://schemas.openxmlformats.org/officeDocument/2006/relationships/hyperlink" Target="http://ecfr.gpoaccess.gov/cgi/t/text/text-idx?c=ecfr&amp;sid=d5add2b80c5577a6181f908f5de72cd4&amp;rgn=div8&amp;view=text&amp;node=34:2.1.1.1.2.6.106.6&amp;idno=34" TargetMode="External"/><Relationship Id="rId26" Type="http://schemas.openxmlformats.org/officeDocument/2006/relationships/hyperlink" Target="file:///C:\Users\ToussaintLA\Definitions.doc" TargetMode="External"/><Relationship Id="rId39" Type="http://schemas.openxmlformats.org/officeDocument/2006/relationships/hyperlink" Target="http://ecfr.gpoaccess.gov/cgi/t/text/text-idx?c=ecfr;sid=117ab7ff99ada5955a8c9fd0a0528592;rgn=div5;view=text;node=34%3A2.1.1.1.2;idno=34;cc=ecfr" TargetMode="External"/><Relationship Id="rId21" Type="http://schemas.openxmlformats.org/officeDocument/2006/relationships/hyperlink" Target="http://ecfr.gpoaccess.gov/cgi/t/text/text-idx?c=ecfr;sid=117ab7ff99ada5955a8c9fd0a0528592;rgn=div5;view=text;node=34%3A2.1.1.1.2;idno=34;cc=ecfr" TargetMode="External"/><Relationship Id="rId34" Type="http://schemas.openxmlformats.org/officeDocument/2006/relationships/hyperlink" Target="http://ecfr.gpoaccess.gov/cgi/t/text/text-idx?c=ecfr;sid=117ab7ff99ada5955a8c9fd0a0528592;rgn=div5;view=text;node=34%3A2.1.1.1.2;idno=34;cc=ecfr" TargetMode="External"/><Relationship Id="rId42" Type="http://schemas.openxmlformats.org/officeDocument/2006/relationships/hyperlink" Target="http://ecfr.gpoaccess.gov/cgi/t/text/text-idx?c=ecfr;sid=d34e0ee365c1114e9c06283a751b1fad;rgn=div5;view=text;node=34%3A2.1.1.1.2;idno=34;cc=ecfr"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ToussaintLA\Definitions.doc" TargetMode="External"/><Relationship Id="rId29" Type="http://schemas.openxmlformats.org/officeDocument/2006/relationships/hyperlink" Target="http://idea.ed.gov/explore/view/p/%2Croot%2Cstatute%2CI%2CC%2C632%2C1%2C4%2CB%2C" TargetMode="External"/><Relationship Id="rId11" Type="http://schemas.openxmlformats.org/officeDocument/2006/relationships/hyperlink" Target="file:///C:\Users\ToussaintLA\Definitions.doc" TargetMode="External"/><Relationship Id="rId24" Type="http://schemas.openxmlformats.org/officeDocument/2006/relationships/hyperlink" Target="file:///C:\Users\ToussaintLA\AppData\Local\Microsoft\Windows\Temporary%20Internet%20Files\Low\Content.IE5\Definitions.doc" TargetMode="External"/><Relationship Id="rId32" Type="http://schemas.openxmlformats.org/officeDocument/2006/relationships/hyperlink" Target="file:///C:\Users\ToussaintLA\Downloads\Comp1_Guide.doc" TargetMode="External"/><Relationship Id="rId37" Type="http://schemas.openxmlformats.org/officeDocument/2006/relationships/hyperlink" Target="http://ecfr.gpoaccess.gov/cgi/t/text/text-idx?c=ecfr;sid=117ab7ff99ada5955a8c9fd0a0528592;rgn=div5;view=text;node=34%3A2.1.1.1.2;idno=34;cc=ecfr" TargetMode="External"/><Relationship Id="rId40" Type="http://schemas.openxmlformats.org/officeDocument/2006/relationships/hyperlink" Target="http://ecfr.gpoaccess.gov/cgi/t/text/text-idx?c=ecfr;sid=117ab7ff99ada5955a8c9fd0a0528592;rgn=div5;view=text;node=34%3A2.1.1.1.2;idno=34;cc=ecfr"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ecfr.gpoaccess.gov/cgi/t/text/text-idx?c=ecfr;sid=117ab7ff99ada5955a8c9fd0a0528592;rgn=div5;view=text;node=34%3A2.1.1.1.2;idno=34;cc=ecfr" TargetMode="External"/><Relationship Id="rId23" Type="http://schemas.openxmlformats.org/officeDocument/2006/relationships/hyperlink" Target="file:///C:\Users\ToussaintLA\Definitions.doc" TargetMode="External"/><Relationship Id="rId28" Type="http://schemas.openxmlformats.org/officeDocument/2006/relationships/hyperlink" Target="file:///C:\Users\ToussaintLA\Definitions.doc" TargetMode="External"/><Relationship Id="rId36" Type="http://schemas.openxmlformats.org/officeDocument/2006/relationships/hyperlink" Target="http://ecfr.gpoaccess.gov/cgi/t/text/text-idx?c=ecfr;sid=117ab7ff99ada5955a8c9fd0a0528592;rgn=div5;view=text;node=34%3A2.1.1.1.2;idno=34;cc=ecfr" TargetMode="External"/><Relationship Id="rId49" Type="http://schemas.openxmlformats.org/officeDocument/2006/relationships/footer" Target="footer3.xml"/><Relationship Id="rId10" Type="http://schemas.openxmlformats.org/officeDocument/2006/relationships/hyperlink" Target="file:///C:\Users\ToussaintLA\AppData\Local\Microsoft\Windows\Temporary%20Internet%20Files\Low\Content.IE5\Definitions.doc" TargetMode="External"/><Relationship Id="rId19" Type="http://schemas.openxmlformats.org/officeDocument/2006/relationships/hyperlink" Target="http://ecfr.gpoaccess.gov/cgi/t/text/text-idx?c=ecfr;sid=d34e0ee365c1114e9c06283a751b1fad;rgn=div5;view=text;node=34%3A2.1.1.1.2;idno=34;cc=ecfr" TargetMode="External"/><Relationship Id="rId31" Type="http://schemas.openxmlformats.org/officeDocument/2006/relationships/hyperlink" Target="http://ecfr.gpoaccess.gov/cgi/t/text/text-idx?c=ecfr;sid=117ab7ff99ada5955a8c9fd0a0528592;rgn=div5;view=text;node=34%3A2.1.1.1.2;idno=34;cc=ecfr"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ecfr.gpoaccess.gov/cgi/t/text/text-idx?c=ecfr;sid=d34e0ee365c1114e9c06283a751b1fad;rgn=div5;view=text;node=34%3A2.1.1.1.2;idno=34;cc=ecfr" TargetMode="External"/><Relationship Id="rId22" Type="http://schemas.openxmlformats.org/officeDocument/2006/relationships/hyperlink" Target="http://ecfr.gpoaccess.gov/cgi/t/text/text-idx?c=ecfr&amp;sid=acd064cdfd679a3aa58ea3be64b952a1&amp;rgn=div8&amp;view=text&amp;node=34:2.1.1.1.2.6.128.4&amp;idno=34" TargetMode="External"/><Relationship Id="rId27" Type="http://schemas.openxmlformats.org/officeDocument/2006/relationships/hyperlink" Target="file:///C:\Users\ToussaintLA\AppData\Local\Microsoft\Windows\Temporary%20Internet%20Files\Low\Content.IE5\Definitions.doc" TargetMode="External"/><Relationship Id="rId30" Type="http://schemas.openxmlformats.org/officeDocument/2006/relationships/hyperlink" Target="http://ecfr.gpoaccess.gov/cgi/t/text/text-idx?c=ecfr;sid=117ab7ff99ada5955a8c9fd0a0528592;rgn=div5;view=text;node=34%3A2.1.1.1.2;idno=34;cc=ecfr" TargetMode="External"/><Relationship Id="rId35" Type="http://schemas.openxmlformats.org/officeDocument/2006/relationships/hyperlink" Target="http://ecfr.gpoaccess.gov/cgi/t/text/text-idx?c=ecfr;sid=117ab7ff99ada5955a8c9fd0a0528592;rgn=div5;view=text;node=34%3A2.1.1.1.2;idno=34;cc=ecfr" TargetMode="External"/><Relationship Id="rId43" Type="http://schemas.openxmlformats.org/officeDocument/2006/relationships/hyperlink" Target="http://ecfr.gpoaccess.gov/cgi/t/text/text-idx?c=ecfr;sid=d34e0ee365c1114e9c06283a751b1fad;rgn=div5;view=text;node=34%3A2.1.1.1.2;idno=34;cc=ecfr" TargetMode="External"/><Relationship Id="rId48"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file:///C:\Users\ToussaintLA\Downloads\Comp1_Handbook.doc" TargetMode="External"/><Relationship Id="rId17" Type="http://schemas.openxmlformats.org/officeDocument/2006/relationships/hyperlink" Target="http://ecfr.gpoaccess.gov/cgi/t/text/text-idx?c=ecfr&amp;sid=d5add2b80c5577a6181f908f5de72cd4&amp;rgn=div8&amp;view=text&amp;node=34:2.1.1.1.2.6.106.6&amp;idno=34" TargetMode="External"/><Relationship Id="rId25" Type="http://schemas.openxmlformats.org/officeDocument/2006/relationships/hyperlink" Target="file:///C:\Users\ToussaintLA\Definitions.doc" TargetMode="External"/><Relationship Id="rId33" Type="http://schemas.openxmlformats.org/officeDocument/2006/relationships/hyperlink" Target="http://idea.ed.gov/explore/view/p/%2Croot%2Cstatute%2CI%2CC%2C632%2C1%2C4%2CB%2C" TargetMode="External"/><Relationship Id="rId38" Type="http://schemas.openxmlformats.org/officeDocument/2006/relationships/hyperlink" Target="http://ecfr.gpoaccess.gov/cgi/t/text/text-idx?c=ecfr;sid=117ab7ff99ada5955a8c9fd0a0528592;rgn=div5;view=text;node=34%3A2.1.1.1.2;idno=34;cc=ecfr" TargetMode="External"/><Relationship Id="rId46" Type="http://schemas.openxmlformats.org/officeDocument/2006/relationships/footer" Target="footer1.xml"/><Relationship Id="rId20" Type="http://schemas.openxmlformats.org/officeDocument/2006/relationships/hyperlink" Target="http://ecfr.gpoaccess.gov/cgi/t/text/text-idx?c=ecfr;sid=117ab7ff99ada5955a8c9fd0a0528592;rgn=div5;view=text;node=34%3A2.1.1.1.2;idno=34;cc=ecfr" TargetMode="External"/><Relationship Id="rId41" Type="http://schemas.openxmlformats.org/officeDocument/2006/relationships/hyperlink" Target="http://ecfr.gpoaccess.gov/cgi/t/text/text-idx?c=ecfr;sid=117ab7ff99ada5955a8c9fd0a0528592;rgn=div5;view=text;node=34%3A2.1.1.1.2;idno=34;cc=ecfr"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99789-6657-4B58-8BCF-5D1A10893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994</Words>
  <Characters>10430</Characters>
  <Application>Microsoft Office Word</Application>
  <DocSecurity>0</DocSecurity>
  <Lines>86</Lines>
  <Paragraphs>22</Paragraphs>
  <ScaleCrop>false</ScaleCrop>
  <HeadingPairs>
    <vt:vector size="2" baseType="variant">
      <vt:variant>
        <vt:lpstr>Title</vt:lpstr>
      </vt:variant>
      <vt:variant>
        <vt:i4>1</vt:i4>
      </vt:variant>
    </vt:vector>
  </HeadingPairs>
  <TitlesOfParts>
    <vt:vector size="1" baseType="lpstr">
      <vt:lpstr> </vt:lpstr>
    </vt:vector>
  </TitlesOfParts>
  <Company>Department of Health</Company>
  <LinksUpToDate>false</LinksUpToDate>
  <CharactersWithSpaces>11402</CharactersWithSpaces>
  <SharedDoc>false</SharedDoc>
  <HLinks>
    <vt:vector size="216" baseType="variant">
      <vt:variant>
        <vt:i4>1638403</vt:i4>
      </vt:variant>
      <vt:variant>
        <vt:i4>105</vt:i4>
      </vt:variant>
      <vt:variant>
        <vt:i4>0</vt:i4>
      </vt:variant>
      <vt:variant>
        <vt:i4>5</vt:i4>
      </vt:variant>
      <vt:variant>
        <vt:lpwstr>http://ecfr.gpoaccess.gov/cgi/t/text/text-idx?c=ecfr;sid=d34e0ee365c1114e9c06283a751b1fad;rgn=div5;view=text;node=34%3A2.1.1.1.2;idno=34;cc=ecfr</vt:lpwstr>
      </vt:variant>
      <vt:variant>
        <vt:lpwstr>34:2.1.1.1.2.6.129.5</vt:lpwstr>
      </vt:variant>
      <vt:variant>
        <vt:i4>1638403</vt:i4>
      </vt:variant>
      <vt:variant>
        <vt:i4>102</vt:i4>
      </vt:variant>
      <vt:variant>
        <vt:i4>0</vt:i4>
      </vt:variant>
      <vt:variant>
        <vt:i4>5</vt:i4>
      </vt:variant>
      <vt:variant>
        <vt:lpwstr>http://ecfr.gpoaccess.gov/cgi/t/text/text-idx?c=ecfr;sid=d34e0ee365c1114e9c06283a751b1fad;rgn=div5;view=text;node=34%3A2.1.1.1.2;idno=34;cc=ecfr</vt:lpwstr>
      </vt:variant>
      <vt:variant>
        <vt:lpwstr>34:2.1.1.1.2.6.129.5</vt:lpwstr>
      </vt:variant>
      <vt:variant>
        <vt:i4>6357092</vt:i4>
      </vt:variant>
      <vt:variant>
        <vt:i4>99</vt:i4>
      </vt:variant>
      <vt:variant>
        <vt:i4>0</vt:i4>
      </vt:variant>
      <vt:variant>
        <vt:i4>5</vt:i4>
      </vt:variant>
      <vt:variant>
        <vt:lpwstr>http://ecfr.gpoaccess.gov/cgi/t/text/text-idx?c=ecfr;sid=117ab7ff99ada5955a8c9fd0a0528592;rgn=div5;view=text;node=34%3A2.1.1.1.2;idno=34;cc=ecfr</vt:lpwstr>
      </vt:variant>
      <vt:variant>
        <vt:lpwstr>PartTop</vt:lpwstr>
      </vt:variant>
      <vt:variant>
        <vt:i4>1441799</vt:i4>
      </vt:variant>
      <vt:variant>
        <vt:i4>96</vt:i4>
      </vt:variant>
      <vt:variant>
        <vt:i4>0</vt:i4>
      </vt:variant>
      <vt:variant>
        <vt:i4>5</vt:i4>
      </vt:variant>
      <vt:variant>
        <vt:lpwstr>http://ecfr.gpoaccess.gov/cgi/t/text/text-idx?c=ecfr;sid=117ab7ff99ada5955a8c9fd0a0528592;rgn=div5;view=text;node=34%3A2.1.1.1.2;idno=34;cc=ecfr</vt:lpwstr>
      </vt:variant>
      <vt:variant>
        <vt:lpwstr>34:2.1.1.1.2.6.129.6</vt:lpwstr>
      </vt:variant>
      <vt:variant>
        <vt:i4>1441799</vt:i4>
      </vt:variant>
      <vt:variant>
        <vt:i4>93</vt:i4>
      </vt:variant>
      <vt:variant>
        <vt:i4>0</vt:i4>
      </vt:variant>
      <vt:variant>
        <vt:i4>5</vt:i4>
      </vt:variant>
      <vt:variant>
        <vt:lpwstr>http://ecfr.gpoaccess.gov/cgi/t/text/text-idx?c=ecfr;sid=117ab7ff99ada5955a8c9fd0a0528592;rgn=div5;view=text;node=34%3A2.1.1.1.2;idno=34;cc=ecfr</vt:lpwstr>
      </vt:variant>
      <vt:variant>
        <vt:lpwstr>34:2.1.1.1.2.6.129.6</vt:lpwstr>
      </vt:variant>
      <vt:variant>
        <vt:i4>1376263</vt:i4>
      </vt:variant>
      <vt:variant>
        <vt:i4>90</vt:i4>
      </vt:variant>
      <vt:variant>
        <vt:i4>0</vt:i4>
      </vt:variant>
      <vt:variant>
        <vt:i4>5</vt:i4>
      </vt:variant>
      <vt:variant>
        <vt:lpwstr>http://ecfr.gpoaccess.gov/cgi/t/text/text-idx?c=ecfr;sid=117ab7ff99ada5955a8c9fd0a0528592;rgn=div5;view=text;node=34%3A2.1.1.1.2;idno=34;cc=ecfr</vt:lpwstr>
      </vt:variant>
      <vt:variant>
        <vt:lpwstr>34:2.1.1.1.2.6.129.5</vt:lpwstr>
      </vt:variant>
      <vt:variant>
        <vt:i4>1441799</vt:i4>
      </vt:variant>
      <vt:variant>
        <vt:i4>87</vt:i4>
      </vt:variant>
      <vt:variant>
        <vt:i4>0</vt:i4>
      </vt:variant>
      <vt:variant>
        <vt:i4>5</vt:i4>
      </vt:variant>
      <vt:variant>
        <vt:lpwstr>http://ecfr.gpoaccess.gov/cgi/t/text/text-idx?c=ecfr;sid=117ab7ff99ada5955a8c9fd0a0528592;rgn=div5;view=text;node=34%3A2.1.1.1.2;idno=34;cc=ecfr</vt:lpwstr>
      </vt:variant>
      <vt:variant>
        <vt:lpwstr>34:2.1.1.1.2.6.129.6</vt:lpwstr>
      </vt:variant>
      <vt:variant>
        <vt:i4>1376263</vt:i4>
      </vt:variant>
      <vt:variant>
        <vt:i4>84</vt:i4>
      </vt:variant>
      <vt:variant>
        <vt:i4>0</vt:i4>
      </vt:variant>
      <vt:variant>
        <vt:i4>5</vt:i4>
      </vt:variant>
      <vt:variant>
        <vt:lpwstr>http://ecfr.gpoaccess.gov/cgi/t/text/text-idx?c=ecfr;sid=117ab7ff99ada5955a8c9fd0a0528592;rgn=div5;view=text;node=34%3A2.1.1.1.2;idno=34;cc=ecfr</vt:lpwstr>
      </vt:variant>
      <vt:variant>
        <vt:lpwstr>34:2.1.1.1.2.6.129.5</vt:lpwstr>
      </vt:variant>
      <vt:variant>
        <vt:i4>1441799</vt:i4>
      </vt:variant>
      <vt:variant>
        <vt:i4>81</vt:i4>
      </vt:variant>
      <vt:variant>
        <vt:i4>0</vt:i4>
      </vt:variant>
      <vt:variant>
        <vt:i4>5</vt:i4>
      </vt:variant>
      <vt:variant>
        <vt:lpwstr>http://ecfr.gpoaccess.gov/cgi/t/text/text-idx?c=ecfr;sid=117ab7ff99ada5955a8c9fd0a0528592;rgn=div5;view=text;node=34%3A2.1.1.1.2;idno=34;cc=ecfr</vt:lpwstr>
      </vt:variant>
      <vt:variant>
        <vt:lpwstr>34:2.1.1.1.2.6.129.6</vt:lpwstr>
      </vt:variant>
      <vt:variant>
        <vt:i4>1966087</vt:i4>
      </vt:variant>
      <vt:variant>
        <vt:i4>78</vt:i4>
      </vt:variant>
      <vt:variant>
        <vt:i4>0</vt:i4>
      </vt:variant>
      <vt:variant>
        <vt:i4>5</vt:i4>
      </vt:variant>
      <vt:variant>
        <vt:lpwstr>http://ecfr.gpoaccess.gov/cgi/t/text/text-idx?c=ecfr;sid=117ab7ff99ada5955a8c9fd0a0528592;rgn=div5;view=text;node=34%3A2.1.1.1.2;idno=34;cc=ecfr</vt:lpwstr>
      </vt:variant>
      <vt:variant>
        <vt:lpwstr>34:2.1.1.1.2.6.126.1</vt:lpwstr>
      </vt:variant>
      <vt:variant>
        <vt:i4>1572886</vt:i4>
      </vt:variant>
      <vt:variant>
        <vt:i4>75</vt:i4>
      </vt:variant>
      <vt:variant>
        <vt:i4>0</vt:i4>
      </vt:variant>
      <vt:variant>
        <vt:i4>5</vt:i4>
      </vt:variant>
      <vt:variant>
        <vt:lpwstr>http://idea.ed.gov/explore/view/p/%2Croot%2Cstatute%2CI%2CC%2C632%2C1%2C4%2CB%2C</vt:lpwstr>
      </vt:variant>
      <vt:variant>
        <vt:lpwstr/>
      </vt:variant>
      <vt:variant>
        <vt:i4>5701663</vt:i4>
      </vt:variant>
      <vt:variant>
        <vt:i4>72</vt:i4>
      </vt:variant>
      <vt:variant>
        <vt:i4>0</vt:i4>
      </vt:variant>
      <vt:variant>
        <vt:i4>5</vt:i4>
      </vt:variant>
      <vt:variant>
        <vt:lpwstr>C:\Documents and Settings\BurchCD\Local Settings\cmsn\Early_Steps_Bureau\Policy_Unit\State_Policy_Documents\Policies_Implemented_2012\Attachments\Comp1_Guide.doc</vt:lpwstr>
      </vt:variant>
      <vt:variant>
        <vt:lpwstr>G1_5_5</vt:lpwstr>
      </vt:variant>
      <vt:variant>
        <vt:i4>1441799</vt:i4>
      </vt:variant>
      <vt:variant>
        <vt:i4>69</vt:i4>
      </vt:variant>
      <vt:variant>
        <vt:i4>0</vt:i4>
      </vt:variant>
      <vt:variant>
        <vt:i4>5</vt:i4>
      </vt:variant>
      <vt:variant>
        <vt:lpwstr>http://ecfr.gpoaccess.gov/cgi/t/text/text-idx?c=ecfr;sid=117ab7ff99ada5955a8c9fd0a0528592;rgn=div5;view=text;node=34%3A2.1.1.1.2;idno=34;cc=ecfr</vt:lpwstr>
      </vt:variant>
      <vt:variant>
        <vt:lpwstr>34:2.1.1.1.2.6.129.6</vt:lpwstr>
      </vt:variant>
      <vt:variant>
        <vt:i4>1441799</vt:i4>
      </vt:variant>
      <vt:variant>
        <vt:i4>66</vt:i4>
      </vt:variant>
      <vt:variant>
        <vt:i4>0</vt:i4>
      </vt:variant>
      <vt:variant>
        <vt:i4>5</vt:i4>
      </vt:variant>
      <vt:variant>
        <vt:lpwstr>http://ecfr.gpoaccess.gov/cgi/t/text/text-idx?c=ecfr;sid=117ab7ff99ada5955a8c9fd0a0528592;rgn=div5;view=text;node=34%3A2.1.1.1.2;idno=34;cc=ecfr</vt:lpwstr>
      </vt:variant>
      <vt:variant>
        <vt:lpwstr>34:2.1.1.1.2.6.129.6</vt:lpwstr>
      </vt:variant>
      <vt:variant>
        <vt:i4>1572886</vt:i4>
      </vt:variant>
      <vt:variant>
        <vt:i4>63</vt:i4>
      </vt:variant>
      <vt:variant>
        <vt:i4>0</vt:i4>
      </vt:variant>
      <vt:variant>
        <vt:i4>5</vt:i4>
      </vt:variant>
      <vt:variant>
        <vt:lpwstr>http://idea.ed.gov/explore/view/p/%2Croot%2Cstatute%2CI%2CC%2C632%2C1%2C4%2CB%2C</vt:lpwstr>
      </vt:variant>
      <vt:variant>
        <vt:lpwstr/>
      </vt:variant>
      <vt:variant>
        <vt:i4>3014782</vt:i4>
      </vt:variant>
      <vt:variant>
        <vt:i4>59</vt:i4>
      </vt:variant>
      <vt:variant>
        <vt:i4>0</vt:i4>
      </vt:variant>
      <vt:variant>
        <vt:i4>5</vt:i4>
      </vt:variant>
      <vt:variant>
        <vt:lpwstr>C:\Documents and Settings\BurchCD\Local Settings\cmsn\Early_Steps_Bureau\Policy_Unit\State_Policy_Documents\Policies_Implemented_2012\Definitions.doc</vt:lpwstr>
      </vt:variant>
      <vt:variant>
        <vt:lpwstr>early_intervention_services</vt:lpwstr>
      </vt:variant>
      <vt:variant>
        <vt:i4>1179765</vt:i4>
      </vt:variant>
      <vt:variant>
        <vt:i4>57</vt:i4>
      </vt:variant>
      <vt:variant>
        <vt:i4>0</vt:i4>
      </vt:variant>
      <vt:variant>
        <vt:i4>5</vt:i4>
      </vt:variant>
      <vt:variant>
        <vt:lpwstr>C:\Documents and Settings\BurchCD\Local Settings\cmsn\Early_Steps_Bureau\Policy_Unit\State_Policy_Documents\Policies_Implemented_2012\AppData\Local\Microsoft\Windows\Temporary Internet Files\Low\Content.IE5\Definitions.doc</vt:lpwstr>
      </vt:variant>
      <vt:variant>
        <vt:lpwstr>early_intervention_services</vt:lpwstr>
      </vt:variant>
      <vt:variant>
        <vt:i4>7536692</vt:i4>
      </vt:variant>
      <vt:variant>
        <vt:i4>54</vt:i4>
      </vt:variant>
      <vt:variant>
        <vt:i4>0</vt:i4>
      </vt:variant>
      <vt:variant>
        <vt:i4>5</vt:i4>
      </vt:variant>
      <vt:variant>
        <vt:lpwstr>C:\Documents and Settings\BurchCD\Local Settings\cmsn\Early_Steps_Bureau\Policy_Unit\State_Policy_Documents\Policies_Implemented_2012\Definitions.doc</vt:lpwstr>
      </vt:variant>
      <vt:variant>
        <vt:lpwstr>IFSP</vt:lpwstr>
      </vt:variant>
      <vt:variant>
        <vt:i4>1638468</vt:i4>
      </vt:variant>
      <vt:variant>
        <vt:i4>50</vt:i4>
      </vt:variant>
      <vt:variant>
        <vt:i4>0</vt:i4>
      </vt:variant>
      <vt:variant>
        <vt:i4>5</vt:i4>
      </vt:variant>
      <vt:variant>
        <vt:lpwstr>C:\Documents and Settings\BurchCD\Local Settings\cmsn\Early_Steps_Bureau\Policy_Unit\State_Policy_Documents\Policies_Implemented_2012\Definitions.doc</vt:lpwstr>
      </vt:variant>
      <vt:variant>
        <vt:lpwstr>evaluation</vt:lpwstr>
      </vt:variant>
      <vt:variant>
        <vt:i4>2424911</vt:i4>
      </vt:variant>
      <vt:variant>
        <vt:i4>48</vt:i4>
      </vt:variant>
      <vt:variant>
        <vt:i4>0</vt:i4>
      </vt:variant>
      <vt:variant>
        <vt:i4>5</vt:i4>
      </vt:variant>
      <vt:variant>
        <vt:lpwstr>C:\Documents and Settings\BurchCD\Local Settings\cmsn\Early_Steps_Bureau\Policy_Unit\State_Policy_Documents\Policies_Implemented_2012\AppData\Local\Microsoft\Windows\Temporary Internet Files\Low\Content.IE5\Definitions.doc</vt:lpwstr>
      </vt:variant>
      <vt:variant>
        <vt:lpwstr>evaluation</vt:lpwstr>
      </vt:variant>
      <vt:variant>
        <vt:i4>5701676</vt:i4>
      </vt:variant>
      <vt:variant>
        <vt:i4>45</vt:i4>
      </vt:variant>
      <vt:variant>
        <vt:i4>0</vt:i4>
      </vt:variant>
      <vt:variant>
        <vt:i4>5</vt:i4>
      </vt:variant>
      <vt:variant>
        <vt:lpwstr>C:\Documents and Settings\BurchCD\Local Settings\cmsn\Early_Steps_Bureau\Policy_Unit\State_Policy_Documents\Policies_Implemented_2012\Definitions.doc</vt:lpwstr>
      </vt:variant>
      <vt:variant>
        <vt:lpwstr>local_early_steps_office</vt:lpwstr>
      </vt:variant>
      <vt:variant>
        <vt:i4>2818174</vt:i4>
      </vt:variant>
      <vt:variant>
        <vt:i4>42</vt:i4>
      </vt:variant>
      <vt:variant>
        <vt:i4>0</vt:i4>
      </vt:variant>
      <vt:variant>
        <vt:i4>5</vt:i4>
      </vt:variant>
      <vt:variant>
        <vt:lpwstr>http://ecfr.gpoaccess.gov/cgi/t/text/text-idx?c=ecfr&amp;sid=acd064cdfd679a3aa58ea3be64b952a1&amp;rgn=div8&amp;view=text&amp;node=34:2.1.1.1.2.6.128.4&amp;idno=34</vt:lpwstr>
      </vt:variant>
      <vt:variant>
        <vt:lpwstr/>
      </vt:variant>
      <vt:variant>
        <vt:i4>1441799</vt:i4>
      </vt:variant>
      <vt:variant>
        <vt:i4>39</vt:i4>
      </vt:variant>
      <vt:variant>
        <vt:i4>0</vt:i4>
      </vt:variant>
      <vt:variant>
        <vt:i4>5</vt:i4>
      </vt:variant>
      <vt:variant>
        <vt:lpwstr>http://ecfr.gpoaccess.gov/cgi/t/text/text-idx?c=ecfr;sid=117ab7ff99ada5955a8c9fd0a0528592;rgn=div5;view=text;node=34%3A2.1.1.1.2;idno=34;cc=ecfr</vt:lpwstr>
      </vt:variant>
      <vt:variant>
        <vt:lpwstr>34:2.1.1.1.2.6.129.6</vt:lpwstr>
      </vt:variant>
      <vt:variant>
        <vt:i4>1441799</vt:i4>
      </vt:variant>
      <vt:variant>
        <vt:i4>36</vt:i4>
      </vt:variant>
      <vt:variant>
        <vt:i4>0</vt:i4>
      </vt:variant>
      <vt:variant>
        <vt:i4>5</vt:i4>
      </vt:variant>
      <vt:variant>
        <vt:lpwstr>http://ecfr.gpoaccess.gov/cgi/t/text/text-idx?c=ecfr;sid=117ab7ff99ada5955a8c9fd0a0528592;rgn=div5;view=text;node=34%3A2.1.1.1.2;idno=34;cc=ecfr</vt:lpwstr>
      </vt:variant>
      <vt:variant>
        <vt:lpwstr>34:2.1.1.1.2.6.129.6</vt:lpwstr>
      </vt:variant>
      <vt:variant>
        <vt:i4>1638403</vt:i4>
      </vt:variant>
      <vt:variant>
        <vt:i4>33</vt:i4>
      </vt:variant>
      <vt:variant>
        <vt:i4>0</vt:i4>
      </vt:variant>
      <vt:variant>
        <vt:i4>5</vt:i4>
      </vt:variant>
      <vt:variant>
        <vt:lpwstr>http://ecfr.gpoaccess.gov/cgi/t/text/text-idx?c=ecfr;sid=d34e0ee365c1114e9c06283a751b1fad;rgn=div5;view=text;node=34%3A2.1.1.1.2;idno=34;cc=ecfr</vt:lpwstr>
      </vt:variant>
      <vt:variant>
        <vt:lpwstr>34:2.1.1.1.2.6.129.5</vt:lpwstr>
      </vt:variant>
      <vt:variant>
        <vt:i4>2097188</vt:i4>
      </vt:variant>
      <vt:variant>
        <vt:i4>29</vt:i4>
      </vt:variant>
      <vt:variant>
        <vt:i4>0</vt:i4>
      </vt:variant>
      <vt:variant>
        <vt:i4>5</vt:i4>
      </vt:variant>
      <vt:variant>
        <vt:lpwstr>http://ecfr.gpoaccess.gov/cgi/t/text/text-idx?c=ecfr&amp;sid=d5add2b80c5577a6181f908f5de72cd4&amp;rgn=div8&amp;view=text&amp;node=34:2.1.1.1.2.6.106.6&amp;idno=34</vt:lpwstr>
      </vt:variant>
      <vt:variant>
        <vt:lpwstr/>
      </vt:variant>
      <vt:variant>
        <vt:i4>2097188</vt:i4>
      </vt:variant>
      <vt:variant>
        <vt:i4>27</vt:i4>
      </vt:variant>
      <vt:variant>
        <vt:i4>0</vt:i4>
      </vt:variant>
      <vt:variant>
        <vt:i4>5</vt:i4>
      </vt:variant>
      <vt:variant>
        <vt:lpwstr>http://ecfr.gpoaccess.gov/cgi/t/text/text-idx?c=ecfr&amp;sid=d5add2b80c5577a6181f908f5de72cd4&amp;rgn=div8&amp;view=text&amp;node=34:2.1.1.1.2.6.106.6&amp;idno=34</vt:lpwstr>
      </vt:variant>
      <vt:variant>
        <vt:lpwstr/>
      </vt:variant>
      <vt:variant>
        <vt:i4>1310793</vt:i4>
      </vt:variant>
      <vt:variant>
        <vt:i4>24</vt:i4>
      </vt:variant>
      <vt:variant>
        <vt:i4>0</vt:i4>
      </vt:variant>
      <vt:variant>
        <vt:i4>5</vt:i4>
      </vt:variant>
      <vt:variant>
        <vt:lpwstr>C:\Documents and Settings\BurchCD\Local Settings\cmsn\Early_Steps_Bureau\Policy_Unit\State_Policy_Documents\Policies_Implemented_2012\Definitions.doc</vt:lpwstr>
      </vt:variant>
      <vt:variant>
        <vt:lpwstr>family</vt:lpwstr>
      </vt:variant>
      <vt:variant>
        <vt:i4>3342422</vt:i4>
      </vt:variant>
      <vt:variant>
        <vt:i4>20</vt:i4>
      </vt:variant>
      <vt:variant>
        <vt:i4>0</vt:i4>
      </vt:variant>
      <vt:variant>
        <vt:i4>5</vt:i4>
      </vt:variant>
      <vt:variant>
        <vt:lpwstr>C:\Documents and Settings\BurchCD\Local Settings\cmsn\Early_Steps_Bureau\Policy_Unit\State_Policy_Documents\Policies_Implemented_2012\Definitions.doc</vt:lpwstr>
      </vt:variant>
      <vt:variant>
        <vt:lpwstr>early_steps</vt:lpwstr>
      </vt:variant>
      <vt:variant>
        <vt:i4>983133</vt:i4>
      </vt:variant>
      <vt:variant>
        <vt:i4>18</vt:i4>
      </vt:variant>
      <vt:variant>
        <vt:i4>0</vt:i4>
      </vt:variant>
      <vt:variant>
        <vt:i4>5</vt:i4>
      </vt:variant>
      <vt:variant>
        <vt:lpwstr>C:\Documents and Settings\BurchCD\Local Settings\cmsn\Early_Steps_Bureau\Policy_Unit\State_Policy_Documents\Policies_Implemented_2012\AppData\Local\Microsoft\Windows\Temporary Internet Files\Low\Content.IE5\Definitions.doc</vt:lpwstr>
      </vt:variant>
      <vt:variant>
        <vt:lpwstr>early_steps</vt:lpwstr>
      </vt:variant>
      <vt:variant>
        <vt:i4>1441799</vt:i4>
      </vt:variant>
      <vt:variant>
        <vt:i4>15</vt:i4>
      </vt:variant>
      <vt:variant>
        <vt:i4>0</vt:i4>
      </vt:variant>
      <vt:variant>
        <vt:i4>5</vt:i4>
      </vt:variant>
      <vt:variant>
        <vt:lpwstr>http://ecfr.gpoaccess.gov/cgi/t/text/text-idx?c=ecfr;sid=117ab7ff99ada5955a8c9fd0a0528592;rgn=div5;view=text;node=34%3A2.1.1.1.2;idno=34;cc=ecfr</vt:lpwstr>
      </vt:variant>
      <vt:variant>
        <vt:lpwstr>34:2.1.1.1.2.6.129.6</vt:lpwstr>
      </vt:variant>
      <vt:variant>
        <vt:i4>1638403</vt:i4>
      </vt:variant>
      <vt:variant>
        <vt:i4>12</vt:i4>
      </vt:variant>
      <vt:variant>
        <vt:i4>0</vt:i4>
      </vt:variant>
      <vt:variant>
        <vt:i4>5</vt:i4>
      </vt:variant>
      <vt:variant>
        <vt:lpwstr>http://ecfr.gpoaccess.gov/cgi/t/text/text-idx?c=ecfr;sid=d34e0ee365c1114e9c06283a751b1fad;rgn=div5;view=text;node=34%3A2.1.1.1.2;idno=34;cc=ecfr</vt:lpwstr>
      </vt:variant>
      <vt:variant>
        <vt:lpwstr>34:2.1.1.1.2.6.129.5</vt:lpwstr>
      </vt:variant>
      <vt:variant>
        <vt:i4>1572886</vt:i4>
      </vt:variant>
      <vt:variant>
        <vt:i4>9</vt:i4>
      </vt:variant>
      <vt:variant>
        <vt:i4>0</vt:i4>
      </vt:variant>
      <vt:variant>
        <vt:i4>5</vt:i4>
      </vt:variant>
      <vt:variant>
        <vt:lpwstr>http://idea.ed.gov/explore/view/p/%2Croot%2Cstatute%2CI%2CC%2C632%2C1%2C4%2CB%2C</vt:lpwstr>
      </vt:variant>
      <vt:variant>
        <vt:lpwstr/>
      </vt:variant>
      <vt:variant>
        <vt:i4>458829</vt:i4>
      </vt:variant>
      <vt:variant>
        <vt:i4>6</vt:i4>
      </vt:variant>
      <vt:variant>
        <vt:i4>0</vt:i4>
      </vt:variant>
      <vt:variant>
        <vt:i4>5</vt:i4>
      </vt:variant>
      <vt:variant>
        <vt:lpwstr>C:\Documents and Settings\BurchCD\Local Settings\cmsn\Early_Steps_Bureau\Policy_Unit\State_Policy_Documents\Policies_Implemented_2012\Attachments\Comp1_Handbook.doc</vt:lpwstr>
      </vt:variant>
      <vt:variant>
        <vt:lpwstr>P1_6_0</vt:lpwstr>
      </vt:variant>
      <vt:variant>
        <vt:i4>3342422</vt:i4>
      </vt:variant>
      <vt:variant>
        <vt:i4>2</vt:i4>
      </vt:variant>
      <vt:variant>
        <vt:i4>0</vt:i4>
      </vt:variant>
      <vt:variant>
        <vt:i4>5</vt:i4>
      </vt:variant>
      <vt:variant>
        <vt:lpwstr>C:\Documents and Settings\BurchCD\Local Settings\cmsn\Early_Steps_Bureau\Policy_Unit\State_Policy_Documents\Policies_Implemented_2012\Definitions.doc</vt:lpwstr>
      </vt:variant>
      <vt:variant>
        <vt:lpwstr>early_steps</vt:lpwstr>
      </vt:variant>
      <vt:variant>
        <vt:i4>983133</vt:i4>
      </vt:variant>
      <vt:variant>
        <vt:i4>0</vt:i4>
      </vt:variant>
      <vt:variant>
        <vt:i4>0</vt:i4>
      </vt:variant>
      <vt:variant>
        <vt:i4>5</vt:i4>
      </vt:variant>
      <vt:variant>
        <vt:lpwstr>C:\Documents and Settings\BurchCD\Local Settings\cmsn\Early_Steps_Bureau\Policy_Unit\State_Policy_Documents\Policies_Implemented_2012\AppData\Local\Microsoft\Windows\Temporary Internet Files\Low\Content.IE5\Definitions.doc</vt:lpwstr>
      </vt:variant>
      <vt:variant>
        <vt:lpwstr>early_steps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Golden-McCordSX</dc:creator>
  <cp:keywords/>
  <cp:lastModifiedBy>Edwards, Dusty G</cp:lastModifiedBy>
  <cp:revision>3</cp:revision>
  <cp:lastPrinted>2019-01-22T18:04:00Z</cp:lastPrinted>
  <dcterms:created xsi:type="dcterms:W3CDTF">2020-11-05T23:33:00Z</dcterms:created>
  <dcterms:modified xsi:type="dcterms:W3CDTF">2020-11-06T20:27:00Z</dcterms:modified>
</cp:coreProperties>
</file>