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16A67" w14:textId="3D9E1401" w:rsidR="008235F8" w:rsidRPr="003C08D3" w:rsidRDefault="00141564" w:rsidP="00E5214D">
      <w:pPr>
        <w:jc w:val="center"/>
        <w:rPr>
          <w:rFonts w:ascii="Arial" w:hAnsi="Arial" w:cs="Arial"/>
          <w:b/>
        </w:rPr>
      </w:pPr>
      <w:bookmarkStart w:id="0" w:name="A_INFORMED_NOTICE_CONSENT_EVALU_ASSESS"/>
      <w:r w:rsidRPr="00141564">
        <w:rPr>
          <w:rFonts w:ascii="Arial" w:hAnsi="Arial" w:cs="Arial"/>
          <w:b/>
          <w:bCs/>
          <w:sz w:val="28"/>
          <w:szCs w:val="28"/>
        </w:rPr>
        <w:t xml:space="preserve">Release </w:t>
      </w:r>
      <w:r w:rsidR="00BC0D5B">
        <w:rPr>
          <w:rFonts w:ascii="Arial" w:hAnsi="Arial" w:cs="Arial"/>
          <w:b/>
          <w:bCs/>
          <w:sz w:val="28"/>
          <w:szCs w:val="28"/>
        </w:rPr>
        <w:t xml:space="preserve">of </w:t>
      </w:r>
      <w:r w:rsidRPr="00141564">
        <w:rPr>
          <w:rFonts w:ascii="Arial" w:hAnsi="Arial" w:cs="Arial"/>
          <w:b/>
          <w:bCs/>
          <w:sz w:val="28"/>
          <w:szCs w:val="28"/>
        </w:rPr>
        <w:t>Confidential Information and Consent to Bill</w:t>
      </w:r>
    </w:p>
    <w:tbl>
      <w:tblPr>
        <w:tblStyle w:val="TableGrid"/>
        <w:tblW w:w="10170" w:type="dxa"/>
        <w:tblLayout w:type="fixed"/>
        <w:tblCellMar>
          <w:top w:w="86" w:type="dxa"/>
          <w:bottom w:w="86" w:type="dxa"/>
        </w:tblCellMar>
        <w:tblLook w:val="04A0" w:firstRow="1" w:lastRow="0" w:firstColumn="1" w:lastColumn="0" w:noHBand="0" w:noVBand="1"/>
      </w:tblPr>
      <w:tblGrid>
        <w:gridCol w:w="434"/>
        <w:gridCol w:w="826"/>
        <w:gridCol w:w="3949"/>
        <w:gridCol w:w="518"/>
        <w:gridCol w:w="752"/>
        <w:gridCol w:w="501"/>
        <w:gridCol w:w="3106"/>
        <w:gridCol w:w="84"/>
      </w:tblGrid>
      <w:tr w:rsidR="00DC57AC" w:rsidRPr="0030084C" w14:paraId="58BEAEFC" w14:textId="77777777" w:rsidTr="007814C9">
        <w:trPr>
          <w:gridAfter w:val="1"/>
          <w:wAfter w:w="84" w:type="dxa"/>
          <w:trHeight w:val="220"/>
        </w:trPr>
        <w:tc>
          <w:tcPr>
            <w:tcW w:w="6479" w:type="dxa"/>
            <w:gridSpan w:val="5"/>
            <w:tcBorders>
              <w:top w:val="nil"/>
              <w:left w:val="nil"/>
              <w:bottom w:val="single" w:sz="4" w:space="0" w:color="auto"/>
              <w:right w:val="single" w:sz="4" w:space="0" w:color="auto"/>
            </w:tcBorders>
          </w:tcPr>
          <w:p w14:paraId="12655995" w14:textId="42B1EBB7" w:rsidR="00DC57AC" w:rsidRPr="0030084C" w:rsidRDefault="00DC57AC" w:rsidP="00851053">
            <w:pPr>
              <w:spacing w:before="60"/>
              <w:rPr>
                <w:rFonts w:ascii="Arial" w:hAnsi="Arial" w:cs="Arial"/>
              </w:rPr>
            </w:pPr>
            <w:bookmarkStart w:id="1" w:name="Text1"/>
            <w:bookmarkEnd w:id="0"/>
            <w:r w:rsidRPr="0030084C">
              <w:rPr>
                <w:rFonts w:ascii="Arial" w:hAnsi="Arial" w:cs="Arial"/>
                <w:b/>
                <w:bCs/>
              </w:rPr>
              <w:t>Child’s Name:</w:t>
            </w:r>
            <w:r w:rsidRPr="0030084C">
              <w:rPr>
                <w:rFonts w:ascii="Arial" w:hAnsi="Arial" w:cs="Arial"/>
              </w:rPr>
              <w:t xml:space="preserve"> </w:t>
            </w:r>
            <w:bookmarkEnd w:id="1"/>
          </w:p>
        </w:tc>
        <w:tc>
          <w:tcPr>
            <w:tcW w:w="3607" w:type="dxa"/>
            <w:gridSpan w:val="2"/>
            <w:tcBorders>
              <w:top w:val="nil"/>
              <w:left w:val="single" w:sz="4" w:space="0" w:color="auto"/>
              <w:bottom w:val="single" w:sz="4" w:space="0" w:color="auto"/>
              <w:right w:val="nil"/>
            </w:tcBorders>
          </w:tcPr>
          <w:p w14:paraId="552A745B" w14:textId="3EAC9AFB" w:rsidR="00DC57AC" w:rsidRPr="0030084C" w:rsidRDefault="00DC57AC" w:rsidP="00851053">
            <w:pPr>
              <w:spacing w:before="60"/>
              <w:rPr>
                <w:rFonts w:ascii="Arial" w:hAnsi="Arial" w:cs="Arial"/>
              </w:rPr>
            </w:pPr>
            <w:r w:rsidRPr="0030084C">
              <w:rPr>
                <w:rFonts w:ascii="Arial" w:hAnsi="Arial" w:cs="Arial"/>
                <w:b/>
                <w:bCs/>
              </w:rPr>
              <w:t>Date of Birth:</w:t>
            </w:r>
            <w:r w:rsidRPr="0030084C">
              <w:rPr>
                <w:rFonts w:ascii="Arial" w:hAnsi="Arial" w:cs="Arial"/>
              </w:rPr>
              <w:t xml:space="preserve"> </w:t>
            </w:r>
          </w:p>
        </w:tc>
      </w:tr>
      <w:tr w:rsidR="002873E4" w:rsidRPr="0030084C" w14:paraId="240C4C88" w14:textId="77777777" w:rsidTr="007814C9">
        <w:trPr>
          <w:gridAfter w:val="1"/>
          <w:wAfter w:w="84" w:type="dxa"/>
          <w:trHeight w:val="336"/>
        </w:trPr>
        <w:tc>
          <w:tcPr>
            <w:tcW w:w="6479" w:type="dxa"/>
            <w:gridSpan w:val="5"/>
            <w:tcBorders>
              <w:top w:val="single" w:sz="4" w:space="0" w:color="auto"/>
              <w:left w:val="nil"/>
              <w:bottom w:val="single" w:sz="4" w:space="0" w:color="auto"/>
              <w:right w:val="single" w:sz="4" w:space="0" w:color="auto"/>
            </w:tcBorders>
          </w:tcPr>
          <w:p w14:paraId="1D34C6BB" w14:textId="5809DFBC" w:rsidR="002873E4" w:rsidRPr="00814B87" w:rsidRDefault="002873E4" w:rsidP="00D62E6C">
            <w:pPr>
              <w:spacing w:before="60" w:after="120"/>
              <w:rPr>
                <w:rFonts w:ascii="Arial" w:hAnsi="Arial" w:cs="Arial"/>
              </w:rPr>
            </w:pPr>
            <w:r>
              <w:rPr>
                <w:rFonts w:ascii="Arial" w:hAnsi="Arial" w:cs="Arial"/>
                <w:b/>
                <w:bCs/>
              </w:rPr>
              <w:t>Parent/Legal Guardian</w:t>
            </w:r>
            <w:r w:rsidRPr="0030084C">
              <w:rPr>
                <w:rFonts w:ascii="Arial" w:hAnsi="Arial" w:cs="Arial"/>
                <w:b/>
                <w:bCs/>
              </w:rPr>
              <w:t xml:space="preserve"> Name:</w:t>
            </w:r>
          </w:p>
        </w:tc>
        <w:tc>
          <w:tcPr>
            <w:tcW w:w="3607" w:type="dxa"/>
            <w:gridSpan w:val="2"/>
            <w:tcBorders>
              <w:top w:val="nil"/>
              <w:left w:val="single" w:sz="4" w:space="0" w:color="auto"/>
              <w:bottom w:val="single" w:sz="4" w:space="0" w:color="auto"/>
              <w:right w:val="nil"/>
            </w:tcBorders>
          </w:tcPr>
          <w:p w14:paraId="0CB8AE88" w14:textId="44274A4C" w:rsidR="002873E4" w:rsidRPr="0030084C" w:rsidRDefault="00BC09DC" w:rsidP="00851053">
            <w:pPr>
              <w:spacing w:before="60"/>
              <w:rPr>
                <w:rFonts w:ascii="Arial" w:hAnsi="Arial" w:cs="Arial"/>
                <w:b/>
                <w:bCs/>
              </w:rPr>
            </w:pPr>
            <w:r>
              <w:rPr>
                <w:rFonts w:ascii="Arial" w:hAnsi="Arial" w:cs="Arial"/>
                <w:b/>
                <w:bCs/>
              </w:rPr>
              <w:t>Phone #</w:t>
            </w:r>
            <w:r w:rsidR="002873E4" w:rsidRPr="0030084C">
              <w:rPr>
                <w:rFonts w:ascii="Arial" w:hAnsi="Arial" w:cs="Arial"/>
                <w:b/>
                <w:bCs/>
              </w:rPr>
              <w:t>:</w:t>
            </w:r>
          </w:p>
        </w:tc>
      </w:tr>
      <w:tr w:rsidR="002873E4" w:rsidRPr="003C08D3" w14:paraId="716CF458" w14:textId="77777777" w:rsidTr="007814C9">
        <w:trPr>
          <w:gridAfter w:val="1"/>
          <w:wAfter w:w="84" w:type="dxa"/>
          <w:trHeight w:val="4107"/>
        </w:trPr>
        <w:tc>
          <w:tcPr>
            <w:tcW w:w="10086" w:type="dxa"/>
            <w:gridSpan w:val="7"/>
            <w:tcBorders>
              <w:left w:val="nil"/>
              <w:bottom w:val="single" w:sz="4" w:space="0" w:color="auto"/>
              <w:right w:val="nil"/>
            </w:tcBorders>
          </w:tcPr>
          <w:p w14:paraId="264BD0EA" w14:textId="10390BF7" w:rsidR="002873E4" w:rsidRPr="0030084C" w:rsidRDefault="002873E4" w:rsidP="002873E4">
            <w:pPr>
              <w:spacing w:after="120"/>
              <w:rPr>
                <w:rFonts w:ascii="Arial" w:hAnsi="Arial" w:cs="Arial"/>
                <w:color w:val="000000"/>
              </w:rPr>
            </w:pPr>
            <w:r w:rsidRPr="0030084C">
              <w:rPr>
                <w:rFonts w:ascii="Arial" w:hAnsi="Arial" w:cs="Arial"/>
                <w:color w:val="000000"/>
              </w:rPr>
              <w:t xml:space="preserve">My signature below </w:t>
            </w:r>
            <w:r w:rsidRPr="0030084C">
              <w:rPr>
                <w:rFonts w:ascii="Arial" w:hAnsi="Arial" w:cs="Arial"/>
                <w:bCs/>
              </w:rPr>
              <w:t xml:space="preserve">indicates that Florida’s Early Steps Written Notice Related to </w:t>
            </w:r>
            <w:r w:rsidR="0005273F">
              <w:rPr>
                <w:rFonts w:ascii="Arial" w:hAnsi="Arial" w:cs="Arial"/>
                <w:bCs/>
              </w:rPr>
              <w:t xml:space="preserve">Release of </w:t>
            </w:r>
            <w:r w:rsidR="0093392F">
              <w:rPr>
                <w:rFonts w:ascii="Arial" w:hAnsi="Arial" w:cs="Arial"/>
                <w:bCs/>
              </w:rPr>
              <w:t xml:space="preserve">Confidential </w:t>
            </w:r>
            <w:r w:rsidR="0005273F">
              <w:rPr>
                <w:rFonts w:ascii="Arial" w:hAnsi="Arial" w:cs="Arial"/>
                <w:bCs/>
              </w:rPr>
              <w:t xml:space="preserve">Information and </w:t>
            </w:r>
            <w:r w:rsidR="00F942B7">
              <w:rPr>
                <w:rFonts w:ascii="Arial" w:hAnsi="Arial" w:cs="Arial"/>
                <w:bCs/>
              </w:rPr>
              <w:t xml:space="preserve">Consent to Bill </w:t>
            </w:r>
            <w:r w:rsidRPr="0030084C">
              <w:rPr>
                <w:rFonts w:ascii="Arial" w:hAnsi="Arial" w:cs="Arial"/>
                <w:bCs/>
              </w:rPr>
              <w:t>have been provided and explained to me</w:t>
            </w:r>
            <w:r w:rsidRPr="0030084C">
              <w:rPr>
                <w:rFonts w:ascii="Arial" w:hAnsi="Arial" w:cs="Arial"/>
                <w:color w:val="000000"/>
              </w:rPr>
              <w:t xml:space="preserve">. </w:t>
            </w:r>
          </w:p>
          <w:p w14:paraId="459A72E8" w14:textId="0CBF174D" w:rsidR="002873E4" w:rsidRPr="0030084C" w:rsidRDefault="002873E4" w:rsidP="002873E4">
            <w:pPr>
              <w:spacing w:after="120"/>
              <w:rPr>
                <w:rFonts w:ascii="Arial" w:hAnsi="Arial" w:cs="Arial"/>
              </w:rPr>
            </w:pPr>
            <w:r w:rsidRPr="0030084C">
              <w:rPr>
                <w:rFonts w:ascii="Arial" w:hAnsi="Arial" w:cs="Arial"/>
                <w:color w:val="000000"/>
              </w:rPr>
              <w:t>My response</w:t>
            </w:r>
            <w:r w:rsidR="007B0C0A">
              <w:rPr>
                <w:rFonts w:ascii="Arial" w:hAnsi="Arial" w:cs="Arial"/>
                <w:color w:val="000000"/>
              </w:rPr>
              <w:t>s</w:t>
            </w:r>
            <w:r w:rsidRPr="0030084C">
              <w:rPr>
                <w:rFonts w:ascii="Arial" w:hAnsi="Arial" w:cs="Arial"/>
                <w:color w:val="000000"/>
              </w:rPr>
              <w:t xml:space="preserve"> below will indicate whether the Early Steps Program is authorized to </w:t>
            </w:r>
            <w:r w:rsidR="005060AE">
              <w:rPr>
                <w:rFonts w:ascii="Arial" w:hAnsi="Arial" w:cs="Arial"/>
                <w:color w:val="000000"/>
              </w:rPr>
              <w:t xml:space="preserve">release my confidential information and </w:t>
            </w:r>
            <w:r w:rsidRPr="0030084C">
              <w:rPr>
                <w:rFonts w:ascii="Arial" w:hAnsi="Arial" w:cs="Arial"/>
                <w:color w:val="000000"/>
              </w:rPr>
              <w:t xml:space="preserve">use my private and/or public insurance to pay for services included in my child’s Individualized Family Support Plan (IFSP). </w:t>
            </w:r>
            <w:r w:rsidRPr="0030084C">
              <w:rPr>
                <w:rFonts w:ascii="Arial" w:hAnsi="Arial" w:cs="Arial"/>
              </w:rPr>
              <w:t>However, each time there is an increase in the frequency, length, duration, or intensity of the service, a new consent must be provided for private insurance.</w:t>
            </w:r>
          </w:p>
          <w:p w14:paraId="5136F636" w14:textId="77777777" w:rsidR="002873E4" w:rsidRPr="0030084C" w:rsidRDefault="002873E4" w:rsidP="002873E4">
            <w:pPr>
              <w:spacing w:before="60" w:after="120"/>
              <w:rPr>
                <w:rFonts w:ascii="Arial" w:hAnsi="Arial" w:cs="Arial"/>
                <w:color w:val="000000"/>
              </w:rPr>
            </w:pPr>
            <w:r w:rsidRPr="0030084C">
              <w:rPr>
                <w:rFonts w:ascii="Arial" w:hAnsi="Arial" w:cs="Arial"/>
                <w:color w:val="000000"/>
              </w:rPr>
              <w:t xml:space="preserve">For individuals with </w:t>
            </w:r>
            <w:r w:rsidRPr="0030084C">
              <w:rPr>
                <w:rFonts w:ascii="Arial" w:hAnsi="Arial" w:cs="Arial"/>
                <w:b/>
                <w:bCs/>
                <w:color w:val="000000"/>
                <w:u w:val="single"/>
              </w:rPr>
              <w:t>both</w:t>
            </w:r>
            <w:r w:rsidRPr="0030084C">
              <w:rPr>
                <w:rFonts w:ascii="Arial" w:hAnsi="Arial" w:cs="Arial"/>
                <w:color w:val="000000"/>
              </w:rPr>
              <w:t xml:space="preserve"> private and public insurance, authorizing or declining the consent to use their private and public insurance will be applied equally. Therefore, if consent for private insurance is authorized, the family also authorizes the use of their public insurance. Alternatively, if consent for private insurance is denied, the family also denies the use of their public insurance.</w:t>
            </w:r>
          </w:p>
          <w:p w14:paraId="44905DD8" w14:textId="6BCF437C" w:rsidR="002873E4" w:rsidRPr="003C08D3" w:rsidRDefault="002873E4" w:rsidP="00F85C1B">
            <w:pPr>
              <w:spacing w:before="60"/>
              <w:rPr>
                <w:rFonts w:ascii="Arial" w:hAnsi="Arial" w:cs="Arial"/>
              </w:rPr>
            </w:pPr>
            <w:r w:rsidRPr="0030084C">
              <w:rPr>
                <w:rFonts w:ascii="Arial" w:hAnsi="Arial" w:cs="Arial"/>
              </w:rPr>
              <w:t xml:space="preserve">Families have the right to withdraw their consent </w:t>
            </w:r>
            <w:r w:rsidR="00753982">
              <w:rPr>
                <w:rFonts w:ascii="Arial" w:hAnsi="Arial" w:cs="Arial"/>
              </w:rPr>
              <w:t xml:space="preserve">to release confidential information or to bill </w:t>
            </w:r>
            <w:r w:rsidRPr="0030084C">
              <w:rPr>
                <w:rFonts w:ascii="Arial" w:hAnsi="Arial" w:cs="Arial"/>
              </w:rPr>
              <w:t>at any time.</w:t>
            </w:r>
          </w:p>
        </w:tc>
      </w:tr>
      <w:tr w:rsidR="002F1B20" w:rsidRPr="003C08D3" w14:paraId="6393D87A" w14:textId="77777777" w:rsidTr="007814C9">
        <w:trPr>
          <w:gridAfter w:val="1"/>
          <w:wAfter w:w="84" w:type="dxa"/>
          <w:trHeight w:val="426"/>
        </w:trPr>
        <w:tc>
          <w:tcPr>
            <w:tcW w:w="10086" w:type="dxa"/>
            <w:gridSpan w:val="7"/>
            <w:tcBorders>
              <w:left w:val="nil"/>
              <w:bottom w:val="single" w:sz="4" w:space="0" w:color="auto"/>
              <w:right w:val="nil"/>
            </w:tcBorders>
            <w:shd w:val="clear" w:color="auto" w:fill="D9D9D9" w:themeFill="background1" w:themeFillShade="D9"/>
          </w:tcPr>
          <w:p w14:paraId="07EB2916" w14:textId="167C4FD6" w:rsidR="002F1B20" w:rsidRPr="001A0DC9" w:rsidRDefault="001A0DC9" w:rsidP="00BF6F7E">
            <w:pPr>
              <w:rPr>
                <w:rFonts w:ascii="Arial" w:hAnsi="Arial" w:cs="Arial"/>
                <w:color w:val="000000"/>
              </w:rPr>
            </w:pPr>
            <w:r w:rsidRPr="003C08D3">
              <w:rPr>
                <w:rFonts w:ascii="Arial" w:hAnsi="Arial" w:cs="Arial"/>
                <w:b/>
                <w:bCs/>
                <w:color w:val="000000"/>
              </w:rPr>
              <w:t xml:space="preserve">Check applicable box for consent to </w:t>
            </w:r>
            <w:r>
              <w:rPr>
                <w:rFonts w:ascii="Arial" w:hAnsi="Arial" w:cs="Arial"/>
                <w:b/>
                <w:bCs/>
                <w:color w:val="000000"/>
              </w:rPr>
              <w:t>release confidenti</w:t>
            </w:r>
            <w:r w:rsidR="00276B4D">
              <w:rPr>
                <w:rFonts w:ascii="Arial" w:hAnsi="Arial" w:cs="Arial"/>
                <w:b/>
                <w:bCs/>
                <w:color w:val="000000"/>
              </w:rPr>
              <w:t>al information</w:t>
            </w:r>
            <w:r w:rsidR="00A00D56">
              <w:rPr>
                <w:rFonts w:ascii="Arial" w:hAnsi="Arial" w:cs="Arial"/>
                <w:b/>
                <w:bCs/>
                <w:color w:val="000000"/>
              </w:rPr>
              <w:t>. Please note that consent to release confidential information is required for billing.</w:t>
            </w:r>
          </w:p>
        </w:tc>
      </w:tr>
      <w:tr w:rsidR="00BE11A2" w:rsidRPr="003C08D3" w14:paraId="2B9BBC3A" w14:textId="77777777" w:rsidTr="007814C9">
        <w:trPr>
          <w:gridAfter w:val="1"/>
          <w:wAfter w:w="84" w:type="dxa"/>
          <w:trHeight w:val="327"/>
        </w:trPr>
        <w:tc>
          <w:tcPr>
            <w:tcW w:w="434" w:type="dxa"/>
            <w:tcBorders>
              <w:left w:val="nil"/>
              <w:bottom w:val="single" w:sz="4" w:space="0" w:color="auto"/>
              <w:right w:val="nil"/>
            </w:tcBorders>
            <w:vAlign w:val="center"/>
          </w:tcPr>
          <w:p w14:paraId="0363BB5B" w14:textId="6567EB09" w:rsidR="00BE11A2" w:rsidRPr="0030084C" w:rsidRDefault="00BE11A2" w:rsidP="005A1191">
            <w:pPr>
              <w:jc w:val="center"/>
              <w:rPr>
                <w:rFonts w:ascii="Arial" w:hAnsi="Arial" w:cs="Arial"/>
                <w:color w:val="000000"/>
              </w:rPr>
            </w:pPr>
            <w:r w:rsidRPr="003C08D3">
              <w:rPr>
                <w:rFonts w:ascii="Segoe UI Symbol" w:hAnsi="Segoe UI Symbol" w:cs="Segoe UI Symbol"/>
                <w:color w:val="000000"/>
              </w:rPr>
              <w:t>☐</w:t>
            </w:r>
          </w:p>
        </w:tc>
        <w:tc>
          <w:tcPr>
            <w:tcW w:w="4775" w:type="dxa"/>
            <w:gridSpan w:val="2"/>
            <w:tcBorders>
              <w:left w:val="nil"/>
              <w:bottom w:val="single" w:sz="4" w:space="0" w:color="auto"/>
              <w:right w:val="nil"/>
            </w:tcBorders>
          </w:tcPr>
          <w:p w14:paraId="0F828937" w14:textId="6611C807" w:rsidR="00BE11A2" w:rsidRPr="0030084C" w:rsidRDefault="00BE11A2" w:rsidP="005A1191">
            <w:pPr>
              <w:rPr>
                <w:rFonts w:ascii="Arial" w:hAnsi="Arial" w:cs="Arial"/>
                <w:color w:val="000000"/>
              </w:rPr>
            </w:pPr>
            <w:r>
              <w:rPr>
                <w:rFonts w:ascii="Arial" w:hAnsi="Arial" w:cs="Arial"/>
                <w:color w:val="000000"/>
              </w:rPr>
              <w:t>Yes, I provide consent to release confidential information</w:t>
            </w:r>
          </w:p>
        </w:tc>
        <w:tc>
          <w:tcPr>
            <w:tcW w:w="518" w:type="dxa"/>
            <w:tcBorders>
              <w:left w:val="nil"/>
              <w:bottom w:val="single" w:sz="4" w:space="0" w:color="auto"/>
              <w:right w:val="nil"/>
            </w:tcBorders>
            <w:vAlign w:val="center"/>
          </w:tcPr>
          <w:p w14:paraId="384D6240" w14:textId="72F234D4" w:rsidR="00BE11A2" w:rsidRPr="0030084C" w:rsidRDefault="00BE11A2" w:rsidP="005A1191">
            <w:pPr>
              <w:jc w:val="center"/>
              <w:rPr>
                <w:rFonts w:ascii="Arial" w:hAnsi="Arial" w:cs="Arial"/>
                <w:color w:val="000000"/>
              </w:rPr>
            </w:pPr>
            <w:r w:rsidRPr="003C08D3">
              <w:rPr>
                <w:rFonts w:ascii="Segoe UI Symbol" w:hAnsi="Segoe UI Symbol" w:cs="Segoe UI Symbol"/>
                <w:color w:val="000000"/>
              </w:rPr>
              <w:t>☐</w:t>
            </w:r>
          </w:p>
        </w:tc>
        <w:tc>
          <w:tcPr>
            <w:tcW w:w="4359" w:type="dxa"/>
            <w:gridSpan w:val="3"/>
            <w:tcBorders>
              <w:left w:val="nil"/>
              <w:bottom w:val="single" w:sz="4" w:space="0" w:color="auto"/>
              <w:right w:val="nil"/>
            </w:tcBorders>
          </w:tcPr>
          <w:p w14:paraId="3617015A" w14:textId="613BE919" w:rsidR="00BE11A2" w:rsidRPr="0030084C" w:rsidRDefault="00BE11A2" w:rsidP="005A1191">
            <w:pPr>
              <w:rPr>
                <w:rFonts w:ascii="Arial" w:hAnsi="Arial" w:cs="Arial"/>
                <w:color w:val="000000"/>
              </w:rPr>
            </w:pPr>
            <w:r>
              <w:rPr>
                <w:rFonts w:ascii="Arial" w:hAnsi="Arial" w:cs="Arial"/>
                <w:color w:val="000000"/>
              </w:rPr>
              <w:t>No, I do not provide consent to release confidential information</w:t>
            </w:r>
          </w:p>
        </w:tc>
      </w:tr>
      <w:tr w:rsidR="0061360E" w:rsidRPr="003C08D3" w14:paraId="0052DF43" w14:textId="77777777" w:rsidTr="007814C9">
        <w:trPr>
          <w:trHeight w:val="390"/>
        </w:trPr>
        <w:tc>
          <w:tcPr>
            <w:tcW w:w="434" w:type="dxa"/>
            <w:tcBorders>
              <w:left w:val="nil"/>
              <w:bottom w:val="single" w:sz="4" w:space="0" w:color="auto"/>
              <w:right w:val="nil"/>
            </w:tcBorders>
            <w:vAlign w:val="center"/>
          </w:tcPr>
          <w:p w14:paraId="1624A5ED" w14:textId="70F5FAC7" w:rsidR="0061360E" w:rsidRDefault="0061360E" w:rsidP="005A1191">
            <w:pPr>
              <w:rPr>
                <w:rFonts w:ascii="Arial" w:hAnsi="Arial" w:cs="Arial"/>
                <w:color w:val="000000"/>
              </w:rPr>
            </w:pPr>
            <w:r w:rsidRPr="003C08D3">
              <w:rPr>
                <w:rFonts w:ascii="Segoe UI Symbol" w:hAnsi="Segoe UI Symbol" w:cs="Segoe UI Symbol"/>
                <w:color w:val="000000"/>
              </w:rPr>
              <w:t>☐</w:t>
            </w:r>
          </w:p>
        </w:tc>
        <w:tc>
          <w:tcPr>
            <w:tcW w:w="4775" w:type="dxa"/>
            <w:gridSpan w:val="2"/>
            <w:tcBorders>
              <w:left w:val="nil"/>
              <w:bottom w:val="single" w:sz="4" w:space="0" w:color="auto"/>
              <w:right w:val="single" w:sz="4" w:space="0" w:color="auto"/>
            </w:tcBorders>
            <w:vAlign w:val="center"/>
          </w:tcPr>
          <w:p w14:paraId="3A3AB239" w14:textId="2BFFD30E" w:rsidR="0061360E" w:rsidRDefault="0061360E" w:rsidP="005A1191">
            <w:pPr>
              <w:rPr>
                <w:rFonts w:ascii="Arial" w:hAnsi="Arial" w:cs="Arial"/>
                <w:color w:val="000000"/>
              </w:rPr>
            </w:pPr>
            <w:r>
              <w:rPr>
                <w:rFonts w:ascii="Arial" w:hAnsi="Arial" w:cs="Arial"/>
                <w:color w:val="000000"/>
              </w:rPr>
              <w:t xml:space="preserve">Yes, I provide consent to release confidential information but not to </w:t>
            </w:r>
            <w:r w:rsidR="00EF49E6">
              <w:rPr>
                <w:rFonts w:ascii="Arial" w:hAnsi="Arial" w:cs="Arial"/>
                <w:color w:val="000000"/>
              </w:rPr>
              <w:t>the following</w:t>
            </w:r>
            <w:r>
              <w:rPr>
                <w:rFonts w:ascii="Arial" w:hAnsi="Arial" w:cs="Arial"/>
                <w:color w:val="000000"/>
              </w:rPr>
              <w:t xml:space="preserve"> e</w:t>
            </w:r>
            <w:r w:rsidRPr="00045344">
              <w:rPr>
                <w:rFonts w:ascii="Arial" w:hAnsi="Arial" w:cs="Arial"/>
                <w:color w:val="000000"/>
              </w:rPr>
              <w:t>ntities</w:t>
            </w:r>
            <w:r>
              <w:rPr>
                <w:rFonts w:ascii="Arial" w:hAnsi="Arial" w:cs="Arial"/>
                <w:color w:val="000000"/>
              </w:rPr>
              <w:t>:</w:t>
            </w:r>
          </w:p>
        </w:tc>
        <w:tc>
          <w:tcPr>
            <w:tcW w:w="4961" w:type="dxa"/>
            <w:gridSpan w:val="5"/>
            <w:tcBorders>
              <w:left w:val="single" w:sz="4" w:space="0" w:color="auto"/>
              <w:bottom w:val="single" w:sz="4" w:space="0" w:color="auto"/>
              <w:right w:val="nil"/>
            </w:tcBorders>
            <w:vAlign w:val="center"/>
          </w:tcPr>
          <w:p w14:paraId="625F6281" w14:textId="6BEB3AC6" w:rsidR="0061360E" w:rsidRDefault="0061360E" w:rsidP="005A1191">
            <w:pPr>
              <w:rPr>
                <w:rFonts w:ascii="Arial" w:hAnsi="Arial" w:cs="Arial"/>
                <w:color w:val="000000"/>
              </w:rPr>
            </w:pPr>
          </w:p>
        </w:tc>
      </w:tr>
      <w:tr w:rsidR="002873E4" w:rsidRPr="003C08D3" w14:paraId="5DBD57E4" w14:textId="77777777" w:rsidTr="007814C9">
        <w:trPr>
          <w:gridAfter w:val="1"/>
          <w:wAfter w:w="84" w:type="dxa"/>
          <w:trHeight w:val="201"/>
        </w:trPr>
        <w:tc>
          <w:tcPr>
            <w:tcW w:w="10086" w:type="dxa"/>
            <w:gridSpan w:val="7"/>
            <w:tcBorders>
              <w:left w:val="nil"/>
              <w:bottom w:val="single" w:sz="4" w:space="0" w:color="auto"/>
              <w:right w:val="nil"/>
            </w:tcBorders>
            <w:shd w:val="clear" w:color="auto" w:fill="D9D9D9" w:themeFill="background1" w:themeFillShade="D9"/>
            <w:vAlign w:val="center"/>
          </w:tcPr>
          <w:p w14:paraId="7BE6BBBE" w14:textId="7D72BA4C" w:rsidR="002873E4" w:rsidRPr="003C08D3" w:rsidRDefault="002873E4" w:rsidP="002873E4">
            <w:pPr>
              <w:rPr>
                <w:rFonts w:ascii="Arial" w:hAnsi="Arial" w:cs="Arial"/>
                <w:b/>
                <w:bCs/>
                <w:color w:val="000000"/>
              </w:rPr>
            </w:pPr>
            <w:r w:rsidRPr="003C08D3">
              <w:rPr>
                <w:rFonts w:ascii="Arial" w:hAnsi="Arial" w:cs="Arial"/>
                <w:b/>
                <w:bCs/>
                <w:color w:val="000000"/>
              </w:rPr>
              <w:t>Check applicable box for consent to bill services to private and/or public insurance</w:t>
            </w:r>
            <w:r w:rsidR="002C23D9">
              <w:rPr>
                <w:rFonts w:ascii="Arial" w:hAnsi="Arial" w:cs="Arial"/>
                <w:b/>
                <w:bCs/>
                <w:color w:val="000000"/>
              </w:rPr>
              <w:t>.</w:t>
            </w:r>
          </w:p>
        </w:tc>
      </w:tr>
      <w:tr w:rsidR="00D9468A" w:rsidRPr="003C08D3" w14:paraId="65540495" w14:textId="77777777" w:rsidTr="007814C9">
        <w:trPr>
          <w:gridAfter w:val="1"/>
          <w:wAfter w:w="84" w:type="dxa"/>
          <w:trHeight w:val="21"/>
        </w:trPr>
        <w:tc>
          <w:tcPr>
            <w:tcW w:w="434" w:type="dxa"/>
            <w:tcBorders>
              <w:left w:val="nil"/>
              <w:bottom w:val="single" w:sz="4" w:space="0" w:color="auto"/>
              <w:right w:val="nil"/>
            </w:tcBorders>
            <w:vAlign w:val="center"/>
          </w:tcPr>
          <w:p w14:paraId="09C24300" w14:textId="7FD9DE37" w:rsidR="00D9468A" w:rsidRPr="003C08D3" w:rsidRDefault="00D9468A" w:rsidP="00451CEA">
            <w:pPr>
              <w:jc w:val="center"/>
              <w:rPr>
                <w:rFonts w:ascii="Segoe UI Symbol" w:hAnsi="Segoe UI Symbol" w:cs="Segoe UI Symbol"/>
                <w:color w:val="000000"/>
              </w:rPr>
            </w:pPr>
            <w:r w:rsidRPr="003C08D3">
              <w:rPr>
                <w:rFonts w:ascii="Segoe UI Symbol" w:hAnsi="Segoe UI Symbol" w:cs="Segoe UI Symbol"/>
                <w:color w:val="000000"/>
              </w:rPr>
              <w:t>☐</w:t>
            </w:r>
          </w:p>
        </w:tc>
        <w:tc>
          <w:tcPr>
            <w:tcW w:w="9652" w:type="dxa"/>
            <w:gridSpan w:val="6"/>
            <w:tcBorders>
              <w:top w:val="single" w:sz="4" w:space="0" w:color="auto"/>
              <w:left w:val="nil"/>
              <w:bottom w:val="single" w:sz="4" w:space="0" w:color="auto"/>
              <w:right w:val="nil"/>
            </w:tcBorders>
            <w:vAlign w:val="center"/>
          </w:tcPr>
          <w:p w14:paraId="7C911809" w14:textId="4F429F2E" w:rsidR="00D9468A" w:rsidRPr="003C08D3" w:rsidRDefault="00D9468A" w:rsidP="00451CEA">
            <w:pPr>
              <w:rPr>
                <w:rFonts w:ascii="Arial" w:hAnsi="Arial" w:cs="Arial"/>
                <w:color w:val="000000"/>
              </w:rPr>
            </w:pPr>
            <w:r w:rsidRPr="003C08D3">
              <w:rPr>
                <w:rFonts w:ascii="Arial" w:hAnsi="Arial" w:cs="Arial"/>
                <w:color w:val="000000"/>
              </w:rPr>
              <w:t xml:space="preserve">I </w:t>
            </w:r>
            <w:r>
              <w:rPr>
                <w:rFonts w:ascii="Arial" w:hAnsi="Arial" w:cs="Arial"/>
                <w:color w:val="000000"/>
              </w:rPr>
              <w:t xml:space="preserve">do not have </w:t>
            </w:r>
            <w:r w:rsidRPr="003C08D3">
              <w:rPr>
                <w:rFonts w:ascii="Arial" w:hAnsi="Arial" w:cs="Arial"/>
                <w:color w:val="000000"/>
              </w:rPr>
              <w:t>private or public insurance</w:t>
            </w:r>
          </w:p>
        </w:tc>
      </w:tr>
      <w:tr w:rsidR="00D9468A" w:rsidRPr="003C08D3" w14:paraId="3F1423B6" w14:textId="77777777" w:rsidTr="007814C9">
        <w:trPr>
          <w:gridAfter w:val="1"/>
          <w:wAfter w:w="84" w:type="dxa"/>
          <w:trHeight w:val="21"/>
        </w:trPr>
        <w:tc>
          <w:tcPr>
            <w:tcW w:w="434" w:type="dxa"/>
            <w:tcBorders>
              <w:left w:val="nil"/>
              <w:bottom w:val="single" w:sz="4" w:space="0" w:color="auto"/>
              <w:right w:val="nil"/>
            </w:tcBorders>
            <w:vAlign w:val="center"/>
          </w:tcPr>
          <w:p w14:paraId="15743C6F" w14:textId="3A7F8BEB" w:rsidR="00D9468A" w:rsidRPr="003C08D3" w:rsidRDefault="00D9468A" w:rsidP="00451CEA">
            <w:pPr>
              <w:jc w:val="center"/>
              <w:rPr>
                <w:rFonts w:ascii="Segoe UI Symbol" w:hAnsi="Segoe UI Symbol" w:cs="Segoe UI Symbol"/>
                <w:color w:val="000000"/>
              </w:rPr>
            </w:pPr>
            <w:r w:rsidRPr="003C08D3">
              <w:rPr>
                <w:rFonts w:ascii="Segoe UI Symbol" w:hAnsi="Segoe UI Symbol" w:cs="Segoe UI Symbol"/>
                <w:color w:val="000000"/>
              </w:rPr>
              <w:t>☐</w:t>
            </w:r>
          </w:p>
        </w:tc>
        <w:tc>
          <w:tcPr>
            <w:tcW w:w="9652" w:type="dxa"/>
            <w:gridSpan w:val="6"/>
            <w:tcBorders>
              <w:top w:val="single" w:sz="4" w:space="0" w:color="auto"/>
              <w:left w:val="nil"/>
              <w:bottom w:val="single" w:sz="4" w:space="0" w:color="auto"/>
              <w:right w:val="nil"/>
            </w:tcBorders>
            <w:vAlign w:val="center"/>
          </w:tcPr>
          <w:p w14:paraId="273F3655" w14:textId="40D9DD36" w:rsidR="00D9468A" w:rsidRPr="003C08D3" w:rsidRDefault="00D9468A" w:rsidP="00451CEA">
            <w:pPr>
              <w:rPr>
                <w:rFonts w:ascii="Arial" w:hAnsi="Arial" w:cs="Arial"/>
                <w:color w:val="000000"/>
              </w:rPr>
            </w:pPr>
            <w:r w:rsidRPr="003C08D3">
              <w:rPr>
                <w:rFonts w:ascii="Arial" w:hAnsi="Arial" w:cs="Arial"/>
                <w:color w:val="000000"/>
              </w:rPr>
              <w:t>I decline consent to bill all applicable services to private and/or public insurance</w:t>
            </w:r>
          </w:p>
        </w:tc>
      </w:tr>
      <w:tr w:rsidR="00D9468A" w:rsidRPr="003C08D3" w14:paraId="43E7FAEA" w14:textId="77777777" w:rsidTr="007814C9">
        <w:trPr>
          <w:gridAfter w:val="1"/>
          <w:wAfter w:w="84" w:type="dxa"/>
          <w:trHeight w:val="21"/>
        </w:trPr>
        <w:tc>
          <w:tcPr>
            <w:tcW w:w="434" w:type="dxa"/>
            <w:tcBorders>
              <w:left w:val="nil"/>
              <w:bottom w:val="single" w:sz="4" w:space="0" w:color="auto"/>
              <w:right w:val="nil"/>
            </w:tcBorders>
            <w:vAlign w:val="center"/>
          </w:tcPr>
          <w:p w14:paraId="57748116" w14:textId="51F40274" w:rsidR="00D9468A" w:rsidRPr="003C08D3" w:rsidRDefault="00D9468A" w:rsidP="00451CEA">
            <w:pPr>
              <w:jc w:val="center"/>
              <w:rPr>
                <w:rFonts w:ascii="Segoe UI Symbol" w:hAnsi="Segoe UI Symbol" w:cs="Segoe UI Symbol"/>
                <w:color w:val="000000"/>
              </w:rPr>
            </w:pPr>
            <w:r w:rsidRPr="003C08D3">
              <w:rPr>
                <w:rFonts w:ascii="Segoe UI Symbol" w:hAnsi="Segoe UI Symbol" w:cs="Segoe UI Symbol"/>
                <w:color w:val="000000"/>
              </w:rPr>
              <w:t>☐</w:t>
            </w:r>
          </w:p>
        </w:tc>
        <w:tc>
          <w:tcPr>
            <w:tcW w:w="9652" w:type="dxa"/>
            <w:gridSpan w:val="6"/>
            <w:tcBorders>
              <w:top w:val="single" w:sz="4" w:space="0" w:color="auto"/>
              <w:left w:val="nil"/>
              <w:bottom w:val="single" w:sz="4" w:space="0" w:color="auto"/>
              <w:right w:val="nil"/>
            </w:tcBorders>
            <w:vAlign w:val="center"/>
          </w:tcPr>
          <w:p w14:paraId="2B890DED" w14:textId="3AF97BF2" w:rsidR="00D9468A" w:rsidRPr="003C08D3" w:rsidRDefault="00D9468A" w:rsidP="00451CEA">
            <w:pPr>
              <w:rPr>
                <w:rFonts w:ascii="Arial" w:hAnsi="Arial" w:cs="Arial"/>
                <w:color w:val="000000"/>
              </w:rPr>
            </w:pPr>
            <w:r w:rsidRPr="00F000CD">
              <w:rPr>
                <w:rFonts w:ascii="Arial" w:hAnsi="Arial" w:cs="Arial"/>
                <w:color w:val="000000"/>
              </w:rPr>
              <w:t>I provide consent to bill all applicable services to private and/or public insurance</w:t>
            </w:r>
          </w:p>
        </w:tc>
      </w:tr>
      <w:tr w:rsidR="00D9468A" w:rsidRPr="003C08D3" w14:paraId="417EA26C" w14:textId="77777777" w:rsidTr="007814C9">
        <w:trPr>
          <w:gridAfter w:val="1"/>
          <w:wAfter w:w="84" w:type="dxa"/>
          <w:trHeight w:val="21"/>
        </w:trPr>
        <w:tc>
          <w:tcPr>
            <w:tcW w:w="434" w:type="dxa"/>
            <w:tcBorders>
              <w:left w:val="nil"/>
              <w:bottom w:val="single" w:sz="4" w:space="0" w:color="auto"/>
              <w:right w:val="nil"/>
            </w:tcBorders>
            <w:vAlign w:val="center"/>
          </w:tcPr>
          <w:p w14:paraId="28B19B62" w14:textId="7F40AE79" w:rsidR="00D9468A" w:rsidRPr="003C08D3" w:rsidRDefault="00D9468A" w:rsidP="00451CEA">
            <w:pPr>
              <w:jc w:val="center"/>
              <w:rPr>
                <w:rFonts w:ascii="Segoe UI Symbol" w:hAnsi="Segoe UI Symbol" w:cs="Segoe UI Symbol"/>
                <w:color w:val="000000"/>
              </w:rPr>
            </w:pPr>
            <w:r w:rsidRPr="003C08D3">
              <w:rPr>
                <w:rFonts w:ascii="Segoe UI Symbol" w:hAnsi="Segoe UI Symbol" w:cs="Segoe UI Symbol"/>
                <w:color w:val="000000"/>
              </w:rPr>
              <w:t>☐</w:t>
            </w:r>
          </w:p>
        </w:tc>
        <w:tc>
          <w:tcPr>
            <w:tcW w:w="9652" w:type="dxa"/>
            <w:gridSpan w:val="6"/>
            <w:tcBorders>
              <w:top w:val="single" w:sz="4" w:space="0" w:color="auto"/>
              <w:left w:val="nil"/>
              <w:bottom w:val="single" w:sz="4" w:space="0" w:color="auto"/>
              <w:right w:val="nil"/>
            </w:tcBorders>
            <w:vAlign w:val="center"/>
          </w:tcPr>
          <w:p w14:paraId="40A2D2D2" w14:textId="7B78AE9D" w:rsidR="00D9468A" w:rsidRPr="003C08D3" w:rsidRDefault="00D9468A" w:rsidP="00451CEA">
            <w:pPr>
              <w:rPr>
                <w:rFonts w:ascii="Arial" w:hAnsi="Arial" w:cs="Arial"/>
                <w:color w:val="000000"/>
              </w:rPr>
            </w:pPr>
            <w:r w:rsidRPr="003C08D3">
              <w:rPr>
                <w:rFonts w:ascii="Arial" w:hAnsi="Arial" w:cs="Arial"/>
                <w:color w:val="000000"/>
              </w:rPr>
              <w:t>I provide consent to bill all applicable services to private and/or public insurance except for the specific services listed below</w:t>
            </w:r>
            <w:r>
              <w:rPr>
                <w:rFonts w:ascii="Arial" w:hAnsi="Arial" w:cs="Arial"/>
                <w:color w:val="000000"/>
              </w:rPr>
              <w:t>,</w:t>
            </w:r>
            <w:r w:rsidRPr="003C08D3">
              <w:rPr>
                <w:rFonts w:ascii="Arial" w:hAnsi="Arial" w:cs="Arial"/>
                <w:color w:val="000000"/>
              </w:rPr>
              <w:t xml:space="preserve"> which I decline to bill to private insurance</w:t>
            </w:r>
          </w:p>
        </w:tc>
      </w:tr>
      <w:tr w:rsidR="00D9468A" w:rsidRPr="003C08D3" w14:paraId="3B36AFB2" w14:textId="77777777" w:rsidTr="007814C9">
        <w:trPr>
          <w:gridAfter w:val="1"/>
          <w:wAfter w:w="84" w:type="dxa"/>
          <w:trHeight w:val="543"/>
        </w:trPr>
        <w:tc>
          <w:tcPr>
            <w:tcW w:w="1260" w:type="dxa"/>
            <w:gridSpan w:val="2"/>
            <w:tcBorders>
              <w:top w:val="single" w:sz="4" w:space="0" w:color="auto"/>
              <w:left w:val="nil"/>
              <w:bottom w:val="single" w:sz="4" w:space="0" w:color="auto"/>
              <w:right w:val="single" w:sz="4" w:space="0" w:color="auto"/>
            </w:tcBorders>
            <w:vAlign w:val="center"/>
          </w:tcPr>
          <w:p w14:paraId="57DD6147" w14:textId="77E58C4D" w:rsidR="00D9468A" w:rsidRPr="003C08D3" w:rsidRDefault="00D9468A" w:rsidP="00031C4D">
            <w:pPr>
              <w:rPr>
                <w:rFonts w:ascii="Segoe UI Symbol" w:hAnsi="Segoe UI Symbol" w:cs="Segoe UI Symbol"/>
                <w:color w:val="000000"/>
              </w:rPr>
            </w:pPr>
            <w:r>
              <w:rPr>
                <w:rFonts w:ascii="Arial" w:hAnsi="Arial" w:cs="Arial"/>
                <w:color w:val="000000"/>
              </w:rPr>
              <w:t>Declined Services</w:t>
            </w:r>
            <w:r w:rsidR="00560E65">
              <w:rPr>
                <w:rFonts w:ascii="Arial" w:hAnsi="Arial" w:cs="Arial"/>
                <w:color w:val="000000"/>
              </w:rPr>
              <w:t>:</w:t>
            </w:r>
          </w:p>
        </w:tc>
        <w:tc>
          <w:tcPr>
            <w:tcW w:w="8826" w:type="dxa"/>
            <w:gridSpan w:val="5"/>
            <w:tcBorders>
              <w:top w:val="single" w:sz="4" w:space="0" w:color="auto"/>
              <w:left w:val="nil"/>
              <w:bottom w:val="single" w:sz="4" w:space="0" w:color="auto"/>
              <w:right w:val="nil"/>
            </w:tcBorders>
            <w:vAlign w:val="center"/>
          </w:tcPr>
          <w:p w14:paraId="62E9B7A2" w14:textId="77777777" w:rsidR="00D9468A" w:rsidRPr="003C08D3" w:rsidRDefault="00D9468A" w:rsidP="00031C4D">
            <w:pPr>
              <w:rPr>
                <w:rFonts w:ascii="Arial" w:hAnsi="Arial" w:cs="Arial"/>
                <w:color w:val="000000"/>
              </w:rPr>
            </w:pPr>
          </w:p>
        </w:tc>
      </w:tr>
      <w:tr w:rsidR="00D9468A" w:rsidRPr="003C08D3" w14:paraId="6F80F622" w14:textId="77777777" w:rsidTr="007814C9">
        <w:trPr>
          <w:gridAfter w:val="1"/>
          <w:wAfter w:w="84" w:type="dxa"/>
          <w:trHeight w:val="433"/>
        </w:trPr>
        <w:tc>
          <w:tcPr>
            <w:tcW w:w="10086" w:type="dxa"/>
            <w:gridSpan w:val="7"/>
            <w:tcBorders>
              <w:top w:val="single" w:sz="4" w:space="0" w:color="auto"/>
              <w:left w:val="nil"/>
              <w:bottom w:val="single" w:sz="4" w:space="0" w:color="auto"/>
              <w:right w:val="nil"/>
            </w:tcBorders>
            <w:shd w:val="clear" w:color="auto" w:fill="D9D9D9" w:themeFill="background1" w:themeFillShade="D9"/>
            <w:vAlign w:val="center"/>
          </w:tcPr>
          <w:p w14:paraId="595584AA" w14:textId="0944CE78" w:rsidR="00D9468A" w:rsidRPr="003C08D3" w:rsidRDefault="00D9468A" w:rsidP="00031C4D">
            <w:pPr>
              <w:rPr>
                <w:rFonts w:ascii="Segoe UI Symbol" w:hAnsi="Segoe UI Symbol" w:cs="Segoe UI Symbol"/>
                <w:color w:val="000000"/>
              </w:rPr>
            </w:pPr>
            <w:r w:rsidRPr="00D75588">
              <w:rPr>
                <w:rFonts w:ascii="Arial" w:hAnsi="Arial" w:cs="Arial"/>
                <w:b/>
                <w:bCs/>
                <w:color w:val="000000"/>
              </w:rPr>
              <w:lastRenderedPageBreak/>
              <w:t>I agree that if an Explanation of Benefits and payment for services on the IFSP is sent to me rather than to the provider, I will submit the payment to the Local Early Steps Office.</w:t>
            </w:r>
          </w:p>
        </w:tc>
      </w:tr>
      <w:tr w:rsidR="00D9468A" w:rsidRPr="003C08D3" w14:paraId="00383DE7" w14:textId="77777777" w:rsidTr="005347DF">
        <w:trPr>
          <w:trHeight w:val="1740"/>
        </w:trPr>
        <w:tc>
          <w:tcPr>
            <w:tcW w:w="10170" w:type="dxa"/>
            <w:gridSpan w:val="8"/>
            <w:tcBorders>
              <w:top w:val="single" w:sz="4" w:space="0" w:color="auto"/>
              <w:left w:val="nil"/>
              <w:bottom w:val="single" w:sz="4" w:space="0" w:color="auto"/>
              <w:right w:val="nil"/>
            </w:tcBorders>
            <w:vAlign w:val="bottom"/>
          </w:tcPr>
          <w:p w14:paraId="4867AAE9" w14:textId="1E947D4C" w:rsidR="00D9468A" w:rsidRPr="00E95366" w:rsidRDefault="00D9468A" w:rsidP="00D9468A">
            <w:pPr>
              <w:autoSpaceDE w:val="0"/>
              <w:autoSpaceDN w:val="0"/>
              <w:adjustRightInd w:val="0"/>
              <w:spacing w:after="120"/>
              <w:rPr>
                <w:rFonts w:ascii="Arial" w:hAnsi="Arial" w:cs="Arial"/>
              </w:rPr>
            </w:pPr>
            <w:r w:rsidRPr="00E95366">
              <w:rPr>
                <w:rFonts w:ascii="Arial" w:hAnsi="Arial" w:cs="Arial"/>
                <w:b/>
                <w:bCs/>
              </w:rPr>
              <w:t xml:space="preserve">EXPIRATION DATE: </w:t>
            </w:r>
            <w:r w:rsidRPr="00E95366">
              <w:rPr>
                <w:rFonts w:ascii="Arial" w:hAnsi="Arial" w:cs="Arial"/>
              </w:rPr>
              <w:t xml:space="preserve">This authorization will expire (insert date or event) </w:t>
            </w:r>
            <w:r w:rsidRPr="00E95366">
              <w:rPr>
                <w:rFonts w:ascii="Arial" w:hAnsi="Arial" w:cs="Arial"/>
                <w:bCs/>
                <w:u w:val="single"/>
              </w:rPr>
              <w:fldChar w:fldCharType="begin">
                <w:ffData>
                  <w:name w:val="Text10"/>
                  <w:enabled/>
                  <w:calcOnExit w:val="0"/>
                  <w:textInput/>
                </w:ffData>
              </w:fldChar>
            </w:r>
            <w:bookmarkStart w:id="2" w:name="Text10"/>
            <w:r w:rsidRPr="00E95366">
              <w:rPr>
                <w:rFonts w:ascii="Arial" w:hAnsi="Arial" w:cs="Arial"/>
                <w:bCs/>
                <w:u w:val="single"/>
              </w:rPr>
              <w:instrText xml:space="preserve"> FORMTEXT </w:instrText>
            </w:r>
            <w:r w:rsidRPr="00E95366">
              <w:rPr>
                <w:rFonts w:ascii="Arial" w:hAnsi="Arial" w:cs="Arial"/>
                <w:bCs/>
                <w:u w:val="single"/>
              </w:rPr>
            </w:r>
            <w:r w:rsidRPr="00E95366">
              <w:rPr>
                <w:rFonts w:ascii="Arial" w:hAnsi="Arial" w:cs="Arial"/>
                <w:bCs/>
                <w:u w:val="single"/>
              </w:rPr>
              <w:fldChar w:fldCharType="separate"/>
            </w:r>
            <w:r w:rsidRPr="00E95366">
              <w:rPr>
                <w:rFonts w:ascii="Arial" w:hAnsi="Arial" w:cs="Arial"/>
                <w:bCs/>
                <w:u w:val="single"/>
              </w:rPr>
              <w:t> </w:t>
            </w:r>
            <w:r w:rsidRPr="00E95366">
              <w:rPr>
                <w:rFonts w:ascii="Arial" w:hAnsi="Arial" w:cs="Arial"/>
                <w:bCs/>
                <w:u w:val="single"/>
              </w:rPr>
              <w:t> </w:t>
            </w:r>
            <w:r w:rsidRPr="00E95366">
              <w:rPr>
                <w:rFonts w:ascii="Arial" w:hAnsi="Arial" w:cs="Arial"/>
                <w:bCs/>
                <w:u w:val="single"/>
              </w:rPr>
              <w:t> </w:t>
            </w:r>
            <w:r w:rsidRPr="00E95366">
              <w:rPr>
                <w:rFonts w:ascii="Arial" w:hAnsi="Arial" w:cs="Arial"/>
                <w:bCs/>
                <w:u w:val="single"/>
              </w:rPr>
              <w:t> </w:t>
            </w:r>
            <w:r w:rsidRPr="00E95366">
              <w:rPr>
                <w:rFonts w:ascii="Arial" w:hAnsi="Arial" w:cs="Arial"/>
                <w:bCs/>
                <w:u w:val="single"/>
              </w:rPr>
              <w:t> </w:t>
            </w:r>
            <w:r w:rsidRPr="00E95366">
              <w:rPr>
                <w:rFonts w:ascii="Arial" w:hAnsi="Arial" w:cs="Arial"/>
                <w:bCs/>
                <w:u w:val="single"/>
              </w:rPr>
              <w:fldChar w:fldCharType="end"/>
            </w:r>
            <w:bookmarkEnd w:id="2"/>
            <w:r w:rsidRPr="00E95366">
              <w:rPr>
                <w:rFonts w:ascii="Arial" w:hAnsi="Arial" w:cs="Arial"/>
              </w:rPr>
              <w:t xml:space="preserve">. I understand that if I fail to specify an expiration date or event, this authorization will expire </w:t>
            </w:r>
            <w:r w:rsidR="00F72E87">
              <w:rPr>
                <w:rFonts w:ascii="Arial" w:hAnsi="Arial" w:cs="Arial"/>
              </w:rPr>
              <w:t xml:space="preserve">on my child’s </w:t>
            </w:r>
            <w:r w:rsidR="00263AB2">
              <w:rPr>
                <w:rFonts w:ascii="Arial" w:hAnsi="Arial" w:cs="Arial"/>
              </w:rPr>
              <w:t>third birthday</w:t>
            </w:r>
            <w:r w:rsidRPr="00E95366">
              <w:rPr>
                <w:rFonts w:ascii="Arial" w:hAnsi="Arial" w:cs="Arial"/>
              </w:rPr>
              <w:t>.</w:t>
            </w:r>
          </w:p>
          <w:p w14:paraId="4C14913C" w14:textId="77777777" w:rsidR="00D9468A" w:rsidRPr="00E95366" w:rsidRDefault="00D9468A" w:rsidP="00D9468A">
            <w:pPr>
              <w:autoSpaceDE w:val="0"/>
              <w:autoSpaceDN w:val="0"/>
              <w:adjustRightInd w:val="0"/>
              <w:spacing w:after="120"/>
              <w:rPr>
                <w:rFonts w:ascii="Arial" w:hAnsi="Arial" w:cs="Arial"/>
              </w:rPr>
            </w:pPr>
            <w:r w:rsidRPr="00E95366">
              <w:rPr>
                <w:rFonts w:ascii="Arial" w:hAnsi="Arial" w:cs="Arial"/>
                <w:b/>
                <w:bCs/>
              </w:rPr>
              <w:t xml:space="preserve">RE-DISCLOSURE: </w:t>
            </w:r>
            <w:r w:rsidRPr="00E95366">
              <w:rPr>
                <w:rFonts w:ascii="Arial" w:hAnsi="Arial" w:cs="Arial"/>
              </w:rPr>
              <w:t>I understand that once the above information is disclosed, it may be re-disclosed by the recipient and the information may not be protected by federal privacy laws or regulations.</w:t>
            </w:r>
          </w:p>
          <w:p w14:paraId="4C149233" w14:textId="77777777" w:rsidR="00D9468A" w:rsidRPr="00E95366" w:rsidRDefault="00D9468A" w:rsidP="00D9468A">
            <w:pPr>
              <w:autoSpaceDE w:val="0"/>
              <w:autoSpaceDN w:val="0"/>
              <w:adjustRightInd w:val="0"/>
              <w:spacing w:after="120"/>
              <w:rPr>
                <w:rFonts w:ascii="Arial" w:hAnsi="Arial" w:cs="Arial"/>
              </w:rPr>
            </w:pPr>
            <w:r w:rsidRPr="00E95366">
              <w:rPr>
                <w:rFonts w:ascii="Arial" w:hAnsi="Arial" w:cs="Arial"/>
                <w:b/>
                <w:bCs/>
              </w:rPr>
              <w:t xml:space="preserve">CONDITIONING: </w:t>
            </w:r>
            <w:r w:rsidRPr="00E95366">
              <w:rPr>
                <w:rFonts w:ascii="Arial" w:hAnsi="Arial" w:cs="Arial"/>
              </w:rPr>
              <w:t>I understand that completing this authorization form is voluntary. I realize that services will not be denied if I refuse to sign this form.</w:t>
            </w:r>
          </w:p>
          <w:p w14:paraId="0EDDF726" w14:textId="4C397B7A" w:rsidR="00D9468A" w:rsidRPr="003C08D3" w:rsidRDefault="00D9468A" w:rsidP="00031C4D">
            <w:pPr>
              <w:tabs>
                <w:tab w:val="left" w:pos="1165"/>
              </w:tabs>
              <w:spacing w:before="60"/>
              <w:rPr>
                <w:rFonts w:ascii="Arial" w:hAnsi="Arial" w:cs="Arial"/>
                <w:color w:val="000000"/>
              </w:rPr>
            </w:pPr>
            <w:r w:rsidRPr="00E95366">
              <w:rPr>
                <w:rFonts w:ascii="Arial" w:hAnsi="Arial" w:cs="Arial"/>
                <w:b/>
                <w:bCs/>
              </w:rPr>
              <w:t xml:space="preserve">REVOCATION: </w:t>
            </w:r>
            <w:r w:rsidRPr="00E95366">
              <w:rPr>
                <w:rFonts w:ascii="Arial" w:hAnsi="Arial" w:cs="Arial"/>
              </w:rPr>
              <w:t>I understand that I have the right to revoke this authorization any time. If I revoke this authorization, I understand that I must do so in writing and that I must present my revocation to my service coordinator. I understand that the revocation will not apply to information that has already been released in response to this authorization.</w:t>
            </w:r>
          </w:p>
        </w:tc>
      </w:tr>
      <w:tr w:rsidR="00D9468A" w:rsidRPr="003C08D3" w14:paraId="20B0760E" w14:textId="77777777" w:rsidTr="007814C9">
        <w:trPr>
          <w:gridAfter w:val="1"/>
          <w:wAfter w:w="84" w:type="dxa"/>
          <w:trHeight w:val="845"/>
        </w:trPr>
        <w:tc>
          <w:tcPr>
            <w:tcW w:w="6980" w:type="dxa"/>
            <w:gridSpan w:val="6"/>
            <w:tcBorders>
              <w:top w:val="single" w:sz="4" w:space="0" w:color="auto"/>
              <w:left w:val="nil"/>
              <w:bottom w:val="single" w:sz="4" w:space="0" w:color="auto"/>
              <w:right w:val="nil"/>
            </w:tcBorders>
            <w:vAlign w:val="bottom"/>
          </w:tcPr>
          <w:p w14:paraId="5E615671" w14:textId="17925E6A" w:rsidR="00D9468A" w:rsidRPr="003C08D3" w:rsidRDefault="00D9468A" w:rsidP="00D9468A">
            <w:pPr>
              <w:rPr>
                <w:rFonts w:ascii="Arial" w:hAnsi="Arial" w:cs="Arial"/>
              </w:rPr>
            </w:pPr>
          </w:p>
        </w:tc>
        <w:tc>
          <w:tcPr>
            <w:tcW w:w="3106" w:type="dxa"/>
            <w:tcBorders>
              <w:top w:val="single" w:sz="4" w:space="0" w:color="auto"/>
              <w:left w:val="nil"/>
              <w:bottom w:val="single" w:sz="4" w:space="0" w:color="auto"/>
              <w:right w:val="nil"/>
            </w:tcBorders>
            <w:vAlign w:val="bottom"/>
          </w:tcPr>
          <w:p w14:paraId="040DCE50" w14:textId="249231EF" w:rsidR="00D9468A" w:rsidRPr="003C08D3" w:rsidRDefault="00D9468A" w:rsidP="00D9468A">
            <w:pPr>
              <w:pStyle w:val="Footer"/>
              <w:rPr>
                <w:rFonts w:ascii="Arial" w:hAnsi="Arial" w:cs="Arial"/>
              </w:rPr>
            </w:pPr>
          </w:p>
        </w:tc>
      </w:tr>
      <w:tr w:rsidR="00D9468A" w:rsidRPr="003C08D3" w14:paraId="68E4BFAF" w14:textId="77777777" w:rsidTr="007814C9">
        <w:trPr>
          <w:gridAfter w:val="1"/>
          <w:wAfter w:w="84" w:type="dxa"/>
          <w:trHeight w:val="50"/>
        </w:trPr>
        <w:tc>
          <w:tcPr>
            <w:tcW w:w="6980" w:type="dxa"/>
            <w:gridSpan w:val="6"/>
            <w:tcBorders>
              <w:top w:val="single" w:sz="4" w:space="0" w:color="auto"/>
              <w:left w:val="nil"/>
              <w:bottom w:val="nil"/>
              <w:right w:val="nil"/>
            </w:tcBorders>
            <w:vAlign w:val="center"/>
          </w:tcPr>
          <w:p w14:paraId="2CADCA42" w14:textId="2C86B411" w:rsidR="00D9468A" w:rsidRPr="003C08D3" w:rsidRDefault="00D9468A" w:rsidP="00D9468A">
            <w:pPr>
              <w:rPr>
                <w:rFonts w:ascii="Arial" w:hAnsi="Arial" w:cs="Arial"/>
                <w:b/>
                <w:bCs/>
                <w:color w:val="000000"/>
              </w:rPr>
            </w:pPr>
            <w:r w:rsidRPr="003C08D3">
              <w:rPr>
                <w:rFonts w:ascii="Arial" w:hAnsi="Arial" w:cs="Arial"/>
                <w:b/>
                <w:bCs/>
              </w:rPr>
              <w:t>Signature</w:t>
            </w:r>
          </w:p>
        </w:tc>
        <w:tc>
          <w:tcPr>
            <w:tcW w:w="3106" w:type="dxa"/>
            <w:tcBorders>
              <w:top w:val="single" w:sz="4" w:space="0" w:color="auto"/>
              <w:left w:val="nil"/>
              <w:bottom w:val="nil"/>
              <w:right w:val="nil"/>
            </w:tcBorders>
            <w:vAlign w:val="center"/>
          </w:tcPr>
          <w:p w14:paraId="22351148" w14:textId="7E55C7AC" w:rsidR="00D9468A" w:rsidRPr="003C08D3" w:rsidRDefault="00D9468A" w:rsidP="00D9468A">
            <w:pPr>
              <w:rPr>
                <w:rFonts w:ascii="Arial" w:hAnsi="Arial" w:cs="Arial"/>
                <w:b/>
                <w:bCs/>
                <w:color w:val="000000"/>
              </w:rPr>
            </w:pPr>
            <w:r w:rsidRPr="003C08D3">
              <w:rPr>
                <w:rFonts w:ascii="Arial" w:hAnsi="Arial" w:cs="Arial"/>
                <w:b/>
                <w:bCs/>
              </w:rPr>
              <w:t xml:space="preserve">    Date</w:t>
            </w:r>
          </w:p>
        </w:tc>
      </w:tr>
    </w:tbl>
    <w:p w14:paraId="0007947F" w14:textId="77777777" w:rsidR="005133E2" w:rsidRPr="003C08D3" w:rsidRDefault="005133E2">
      <w:pPr>
        <w:rPr>
          <w:rFonts w:ascii="Arial" w:hAnsi="Arial" w:cs="Arial"/>
        </w:rPr>
      </w:pPr>
      <w:r w:rsidRPr="003C08D3">
        <w:rPr>
          <w:rFonts w:ascii="Arial" w:hAnsi="Arial" w:cs="Arial"/>
        </w:rPr>
        <w:br w:type="page"/>
      </w:r>
    </w:p>
    <w:tbl>
      <w:tblPr>
        <w:tblStyle w:val="TableGrid"/>
        <w:tblW w:w="10316" w:type="dxa"/>
        <w:tblLayout w:type="fixed"/>
        <w:tblCellMar>
          <w:top w:w="115" w:type="dxa"/>
          <w:bottom w:w="115" w:type="dxa"/>
        </w:tblCellMar>
        <w:tblLook w:val="04A0" w:firstRow="1" w:lastRow="0" w:firstColumn="1" w:lastColumn="0" w:noHBand="0" w:noVBand="1"/>
      </w:tblPr>
      <w:tblGrid>
        <w:gridCol w:w="2063"/>
        <w:gridCol w:w="2063"/>
        <w:gridCol w:w="2063"/>
        <w:gridCol w:w="2063"/>
        <w:gridCol w:w="2064"/>
      </w:tblGrid>
      <w:tr w:rsidR="0089780E" w:rsidRPr="003C08D3" w14:paraId="68640C52" w14:textId="77777777" w:rsidTr="0029793A">
        <w:trPr>
          <w:trHeight w:val="25"/>
        </w:trPr>
        <w:tc>
          <w:tcPr>
            <w:tcW w:w="10316" w:type="dxa"/>
            <w:gridSpan w:val="5"/>
            <w:tcBorders>
              <w:top w:val="nil"/>
              <w:left w:val="nil"/>
              <w:bottom w:val="single" w:sz="4" w:space="0" w:color="auto"/>
              <w:right w:val="nil"/>
            </w:tcBorders>
            <w:vAlign w:val="center"/>
          </w:tcPr>
          <w:p w14:paraId="66B27CA1" w14:textId="4D13DA15" w:rsidR="0089780E" w:rsidRPr="003C08D3" w:rsidRDefault="00B62FEE" w:rsidP="004463FD">
            <w:pPr>
              <w:jc w:val="both"/>
              <w:rPr>
                <w:rFonts w:ascii="Arial" w:hAnsi="Arial" w:cs="Arial"/>
                <w:b/>
                <w:bCs/>
                <w:color w:val="000000"/>
                <w:sz w:val="28"/>
                <w:szCs w:val="28"/>
              </w:rPr>
            </w:pPr>
            <w:r w:rsidRPr="4F6488F8">
              <w:rPr>
                <w:rFonts w:ascii="Arial" w:hAnsi="Arial" w:cs="Arial"/>
                <w:sz w:val="28"/>
                <w:szCs w:val="28"/>
              </w:rPr>
              <w:lastRenderedPageBreak/>
              <w:br w:type="page"/>
            </w:r>
            <w:r w:rsidR="0089780E" w:rsidRPr="4F6488F8">
              <w:rPr>
                <w:rFonts w:ascii="Arial" w:hAnsi="Arial" w:cs="Arial"/>
                <w:b/>
                <w:bCs/>
                <w:color w:val="000000" w:themeColor="text1"/>
                <w:sz w:val="28"/>
                <w:szCs w:val="28"/>
              </w:rPr>
              <w:t xml:space="preserve">Insurance Information </w:t>
            </w:r>
          </w:p>
        </w:tc>
      </w:tr>
      <w:tr w:rsidR="0029793A" w:rsidRPr="003C08D3" w14:paraId="7EFACF5C" w14:textId="77777777" w:rsidTr="0029793A">
        <w:tc>
          <w:tcPr>
            <w:tcW w:w="2063" w:type="dxa"/>
            <w:tcBorders>
              <w:top w:val="single" w:sz="4" w:space="0" w:color="auto"/>
            </w:tcBorders>
            <w:shd w:val="clear" w:color="auto" w:fill="F2F2F2" w:themeFill="background1" w:themeFillShade="F2"/>
            <w:vAlign w:val="center"/>
          </w:tcPr>
          <w:p w14:paraId="0228C1B7" w14:textId="2E4FB526" w:rsidR="0029793A" w:rsidRPr="003C08D3" w:rsidRDefault="0029793A" w:rsidP="00030478">
            <w:pPr>
              <w:rPr>
                <w:rFonts w:ascii="Arial" w:hAnsi="Arial" w:cs="Arial"/>
                <w:b/>
                <w:bCs/>
              </w:rPr>
            </w:pPr>
            <w:r w:rsidRPr="003C08D3">
              <w:rPr>
                <w:rFonts w:ascii="Arial" w:hAnsi="Arial" w:cs="Arial"/>
                <w:b/>
                <w:bCs/>
              </w:rPr>
              <w:t>Plan Name</w:t>
            </w:r>
          </w:p>
        </w:tc>
        <w:tc>
          <w:tcPr>
            <w:tcW w:w="2063" w:type="dxa"/>
            <w:tcBorders>
              <w:top w:val="single" w:sz="4" w:space="0" w:color="auto"/>
            </w:tcBorders>
            <w:shd w:val="clear" w:color="auto" w:fill="F2F2F2" w:themeFill="background1" w:themeFillShade="F2"/>
            <w:vAlign w:val="center"/>
          </w:tcPr>
          <w:p w14:paraId="6E07C5E0" w14:textId="6EA16EB1" w:rsidR="0029793A" w:rsidRPr="003C08D3" w:rsidRDefault="0029793A" w:rsidP="00030478">
            <w:pPr>
              <w:rPr>
                <w:rFonts w:ascii="Arial" w:hAnsi="Arial" w:cs="Arial"/>
                <w:b/>
                <w:bCs/>
              </w:rPr>
            </w:pPr>
            <w:r w:rsidRPr="003C08D3">
              <w:rPr>
                <w:rFonts w:ascii="Arial" w:hAnsi="Arial" w:cs="Arial"/>
                <w:b/>
                <w:bCs/>
              </w:rPr>
              <w:t>Start Date</w:t>
            </w:r>
          </w:p>
        </w:tc>
        <w:tc>
          <w:tcPr>
            <w:tcW w:w="2063" w:type="dxa"/>
            <w:tcBorders>
              <w:top w:val="single" w:sz="4" w:space="0" w:color="auto"/>
            </w:tcBorders>
            <w:shd w:val="clear" w:color="auto" w:fill="F2F2F2" w:themeFill="background1" w:themeFillShade="F2"/>
            <w:vAlign w:val="center"/>
          </w:tcPr>
          <w:p w14:paraId="5973E3A2" w14:textId="313B1C4A" w:rsidR="0029793A" w:rsidRPr="003C08D3" w:rsidRDefault="0029793A" w:rsidP="00030478">
            <w:pPr>
              <w:rPr>
                <w:rFonts w:ascii="Arial" w:hAnsi="Arial" w:cs="Arial"/>
                <w:b/>
                <w:bCs/>
              </w:rPr>
            </w:pPr>
            <w:r w:rsidRPr="003C08D3">
              <w:rPr>
                <w:rFonts w:ascii="Arial" w:hAnsi="Arial" w:cs="Arial"/>
                <w:b/>
                <w:bCs/>
              </w:rPr>
              <w:t>End Date</w:t>
            </w:r>
          </w:p>
        </w:tc>
        <w:tc>
          <w:tcPr>
            <w:tcW w:w="2063" w:type="dxa"/>
            <w:tcBorders>
              <w:top w:val="single" w:sz="4" w:space="0" w:color="auto"/>
            </w:tcBorders>
            <w:shd w:val="clear" w:color="auto" w:fill="F2F2F2" w:themeFill="background1" w:themeFillShade="F2"/>
            <w:vAlign w:val="center"/>
          </w:tcPr>
          <w:p w14:paraId="2311E64D" w14:textId="2E51BB76" w:rsidR="0029793A" w:rsidRPr="003C08D3" w:rsidRDefault="0029793A" w:rsidP="00030478">
            <w:pPr>
              <w:rPr>
                <w:rFonts w:ascii="Arial" w:hAnsi="Arial" w:cs="Arial"/>
                <w:b/>
                <w:bCs/>
              </w:rPr>
            </w:pPr>
            <w:r w:rsidRPr="003C08D3">
              <w:rPr>
                <w:rFonts w:ascii="Arial" w:hAnsi="Arial" w:cs="Arial"/>
                <w:b/>
                <w:bCs/>
              </w:rPr>
              <w:t>Subscriber’s Name</w:t>
            </w:r>
          </w:p>
        </w:tc>
        <w:tc>
          <w:tcPr>
            <w:tcW w:w="2064" w:type="dxa"/>
            <w:tcBorders>
              <w:top w:val="single" w:sz="4" w:space="0" w:color="auto"/>
            </w:tcBorders>
            <w:shd w:val="clear" w:color="auto" w:fill="F2F2F2" w:themeFill="background1" w:themeFillShade="F2"/>
            <w:vAlign w:val="center"/>
          </w:tcPr>
          <w:p w14:paraId="687C2DED" w14:textId="4BE3F6B5" w:rsidR="0029793A" w:rsidRPr="003C08D3" w:rsidRDefault="0029793A" w:rsidP="00030478">
            <w:pPr>
              <w:rPr>
                <w:rFonts w:ascii="Arial" w:hAnsi="Arial" w:cs="Arial"/>
                <w:b/>
                <w:bCs/>
              </w:rPr>
            </w:pPr>
            <w:r w:rsidRPr="003C08D3">
              <w:rPr>
                <w:rFonts w:ascii="Arial" w:hAnsi="Arial" w:cs="Arial"/>
                <w:b/>
                <w:bCs/>
              </w:rPr>
              <w:t>Subscriber’s Member ID</w:t>
            </w:r>
          </w:p>
        </w:tc>
      </w:tr>
      <w:tr w:rsidR="0029793A" w:rsidRPr="003C08D3" w14:paraId="7F596614" w14:textId="77777777" w:rsidTr="001A5B3D">
        <w:trPr>
          <w:trHeight w:val="447"/>
        </w:trPr>
        <w:tc>
          <w:tcPr>
            <w:tcW w:w="2063" w:type="dxa"/>
            <w:vAlign w:val="center"/>
          </w:tcPr>
          <w:p w14:paraId="338B03CF" w14:textId="61DA24D7" w:rsidR="0029793A" w:rsidRPr="003C08D3" w:rsidRDefault="0029793A" w:rsidP="00030478">
            <w:pPr>
              <w:rPr>
                <w:rFonts w:ascii="Arial" w:hAnsi="Arial" w:cs="Arial"/>
              </w:rPr>
            </w:pPr>
          </w:p>
        </w:tc>
        <w:tc>
          <w:tcPr>
            <w:tcW w:w="2063" w:type="dxa"/>
            <w:vAlign w:val="center"/>
          </w:tcPr>
          <w:p w14:paraId="7B7E0ECB" w14:textId="536B9905" w:rsidR="0029793A" w:rsidRPr="003C08D3" w:rsidRDefault="0029793A" w:rsidP="00030478">
            <w:pPr>
              <w:rPr>
                <w:rFonts w:ascii="Arial" w:hAnsi="Arial" w:cs="Arial"/>
              </w:rPr>
            </w:pPr>
          </w:p>
        </w:tc>
        <w:tc>
          <w:tcPr>
            <w:tcW w:w="2063" w:type="dxa"/>
            <w:vAlign w:val="center"/>
          </w:tcPr>
          <w:p w14:paraId="3E3003F5" w14:textId="298AF87D" w:rsidR="0029793A" w:rsidRPr="003C08D3" w:rsidRDefault="0029793A" w:rsidP="00030478">
            <w:pPr>
              <w:rPr>
                <w:rFonts w:ascii="Arial" w:hAnsi="Arial" w:cs="Arial"/>
              </w:rPr>
            </w:pPr>
          </w:p>
        </w:tc>
        <w:tc>
          <w:tcPr>
            <w:tcW w:w="2063" w:type="dxa"/>
            <w:vAlign w:val="center"/>
          </w:tcPr>
          <w:p w14:paraId="5855B3B6" w14:textId="63AE1C92" w:rsidR="0029793A" w:rsidRPr="003C08D3" w:rsidRDefault="0029793A" w:rsidP="00030478">
            <w:pPr>
              <w:pStyle w:val="NormalWeb"/>
              <w:rPr>
                <w:rFonts w:ascii="Arial" w:hAnsi="Arial" w:cs="Arial"/>
              </w:rPr>
            </w:pPr>
          </w:p>
        </w:tc>
        <w:tc>
          <w:tcPr>
            <w:tcW w:w="2064" w:type="dxa"/>
            <w:vAlign w:val="center"/>
          </w:tcPr>
          <w:p w14:paraId="1D19BC4C" w14:textId="40A70D18" w:rsidR="0029793A" w:rsidRPr="003C08D3" w:rsidRDefault="0029793A" w:rsidP="009F07C5">
            <w:pPr>
              <w:spacing w:before="60" w:after="60"/>
              <w:rPr>
                <w:rFonts w:ascii="Arial" w:hAnsi="Arial" w:cs="Arial"/>
              </w:rPr>
            </w:pPr>
          </w:p>
        </w:tc>
      </w:tr>
      <w:tr w:rsidR="0029793A" w:rsidRPr="003C08D3" w14:paraId="1A75AE37" w14:textId="77777777" w:rsidTr="005A2C20">
        <w:tblPrEx>
          <w:tblCellMar>
            <w:top w:w="0" w:type="dxa"/>
            <w:bottom w:w="0" w:type="dxa"/>
          </w:tblCellMar>
        </w:tblPrEx>
        <w:trPr>
          <w:trHeight w:val="665"/>
        </w:trPr>
        <w:tc>
          <w:tcPr>
            <w:tcW w:w="2063" w:type="dxa"/>
          </w:tcPr>
          <w:p w14:paraId="6F366FF8" w14:textId="77777777" w:rsidR="0029793A" w:rsidRPr="003C08D3" w:rsidRDefault="0029793A" w:rsidP="003B0B0E">
            <w:pPr>
              <w:rPr>
                <w:rFonts w:ascii="Arial" w:hAnsi="Arial" w:cs="Arial"/>
              </w:rPr>
            </w:pPr>
          </w:p>
        </w:tc>
        <w:tc>
          <w:tcPr>
            <w:tcW w:w="2063" w:type="dxa"/>
          </w:tcPr>
          <w:p w14:paraId="16725DE7" w14:textId="77777777" w:rsidR="0029793A" w:rsidRPr="003C08D3" w:rsidRDefault="0029793A" w:rsidP="003B0B0E">
            <w:pPr>
              <w:rPr>
                <w:rFonts w:ascii="Arial" w:hAnsi="Arial" w:cs="Arial"/>
              </w:rPr>
            </w:pPr>
          </w:p>
        </w:tc>
        <w:tc>
          <w:tcPr>
            <w:tcW w:w="2063" w:type="dxa"/>
          </w:tcPr>
          <w:p w14:paraId="3C893478" w14:textId="77777777" w:rsidR="0029793A" w:rsidRPr="003C08D3" w:rsidRDefault="0029793A" w:rsidP="003B0B0E">
            <w:pPr>
              <w:rPr>
                <w:rFonts w:ascii="Arial" w:hAnsi="Arial" w:cs="Arial"/>
              </w:rPr>
            </w:pPr>
          </w:p>
        </w:tc>
        <w:tc>
          <w:tcPr>
            <w:tcW w:w="2063" w:type="dxa"/>
          </w:tcPr>
          <w:p w14:paraId="76AEB95B" w14:textId="77777777" w:rsidR="0029793A" w:rsidRPr="003C08D3" w:rsidRDefault="0029793A" w:rsidP="003B0B0E">
            <w:pPr>
              <w:pStyle w:val="NormalWeb"/>
              <w:rPr>
                <w:rFonts w:ascii="Arial" w:hAnsi="Arial" w:cs="Arial"/>
              </w:rPr>
            </w:pPr>
          </w:p>
        </w:tc>
        <w:tc>
          <w:tcPr>
            <w:tcW w:w="2064" w:type="dxa"/>
          </w:tcPr>
          <w:p w14:paraId="2809C921" w14:textId="77777777" w:rsidR="0029793A" w:rsidRPr="003C08D3" w:rsidRDefault="0029793A" w:rsidP="003B0B0E">
            <w:pPr>
              <w:spacing w:before="60" w:after="60"/>
              <w:rPr>
                <w:rFonts w:ascii="Arial" w:hAnsi="Arial" w:cs="Arial"/>
              </w:rPr>
            </w:pPr>
          </w:p>
        </w:tc>
      </w:tr>
      <w:tr w:rsidR="0029793A" w:rsidRPr="003C08D3" w14:paraId="49B1F117" w14:textId="77777777" w:rsidTr="005A2C20">
        <w:tblPrEx>
          <w:tblCellMar>
            <w:top w:w="0" w:type="dxa"/>
            <w:bottom w:w="0" w:type="dxa"/>
          </w:tblCellMar>
        </w:tblPrEx>
        <w:trPr>
          <w:trHeight w:val="719"/>
        </w:trPr>
        <w:tc>
          <w:tcPr>
            <w:tcW w:w="2063" w:type="dxa"/>
          </w:tcPr>
          <w:p w14:paraId="2FA92270" w14:textId="77777777" w:rsidR="0029793A" w:rsidRPr="003C08D3" w:rsidRDefault="0029793A" w:rsidP="003B0B0E">
            <w:pPr>
              <w:rPr>
                <w:rFonts w:ascii="Arial" w:hAnsi="Arial" w:cs="Arial"/>
              </w:rPr>
            </w:pPr>
          </w:p>
        </w:tc>
        <w:tc>
          <w:tcPr>
            <w:tcW w:w="2063" w:type="dxa"/>
          </w:tcPr>
          <w:p w14:paraId="069AEDD8" w14:textId="77777777" w:rsidR="0029793A" w:rsidRPr="003C08D3" w:rsidRDefault="0029793A" w:rsidP="003B0B0E">
            <w:pPr>
              <w:rPr>
                <w:rFonts w:ascii="Arial" w:hAnsi="Arial" w:cs="Arial"/>
              </w:rPr>
            </w:pPr>
          </w:p>
        </w:tc>
        <w:tc>
          <w:tcPr>
            <w:tcW w:w="2063" w:type="dxa"/>
          </w:tcPr>
          <w:p w14:paraId="00A33211" w14:textId="77777777" w:rsidR="0029793A" w:rsidRPr="003C08D3" w:rsidRDefault="0029793A" w:rsidP="003B0B0E">
            <w:pPr>
              <w:rPr>
                <w:rFonts w:ascii="Arial" w:hAnsi="Arial" w:cs="Arial"/>
              </w:rPr>
            </w:pPr>
          </w:p>
        </w:tc>
        <w:tc>
          <w:tcPr>
            <w:tcW w:w="2063" w:type="dxa"/>
          </w:tcPr>
          <w:p w14:paraId="0FC46B4E" w14:textId="77777777" w:rsidR="0029793A" w:rsidRPr="003C08D3" w:rsidRDefault="0029793A" w:rsidP="003B0B0E">
            <w:pPr>
              <w:pStyle w:val="NormalWeb"/>
              <w:rPr>
                <w:rFonts w:ascii="Arial" w:hAnsi="Arial" w:cs="Arial"/>
              </w:rPr>
            </w:pPr>
          </w:p>
        </w:tc>
        <w:tc>
          <w:tcPr>
            <w:tcW w:w="2064" w:type="dxa"/>
          </w:tcPr>
          <w:p w14:paraId="7D553A7E" w14:textId="77777777" w:rsidR="0029793A" w:rsidRPr="003C08D3" w:rsidRDefault="0029793A" w:rsidP="003B0B0E">
            <w:pPr>
              <w:spacing w:before="60" w:after="60"/>
              <w:rPr>
                <w:rFonts w:ascii="Arial" w:hAnsi="Arial" w:cs="Arial"/>
              </w:rPr>
            </w:pPr>
          </w:p>
        </w:tc>
      </w:tr>
      <w:tr w:rsidR="0029793A" w:rsidRPr="003C08D3" w14:paraId="574B9113" w14:textId="77777777" w:rsidTr="005A2C20">
        <w:tblPrEx>
          <w:tblCellMar>
            <w:top w:w="0" w:type="dxa"/>
            <w:bottom w:w="0" w:type="dxa"/>
          </w:tblCellMar>
        </w:tblPrEx>
        <w:trPr>
          <w:trHeight w:val="701"/>
        </w:trPr>
        <w:tc>
          <w:tcPr>
            <w:tcW w:w="2063" w:type="dxa"/>
          </w:tcPr>
          <w:p w14:paraId="4A7AE495" w14:textId="77777777" w:rsidR="0029793A" w:rsidRPr="003C08D3" w:rsidRDefault="0029793A" w:rsidP="003B0B0E">
            <w:pPr>
              <w:rPr>
                <w:rFonts w:ascii="Arial" w:hAnsi="Arial" w:cs="Arial"/>
              </w:rPr>
            </w:pPr>
          </w:p>
        </w:tc>
        <w:tc>
          <w:tcPr>
            <w:tcW w:w="2063" w:type="dxa"/>
          </w:tcPr>
          <w:p w14:paraId="67A0112D" w14:textId="77777777" w:rsidR="0029793A" w:rsidRPr="003C08D3" w:rsidRDefault="0029793A" w:rsidP="003B0B0E">
            <w:pPr>
              <w:rPr>
                <w:rFonts w:ascii="Arial" w:hAnsi="Arial" w:cs="Arial"/>
              </w:rPr>
            </w:pPr>
          </w:p>
        </w:tc>
        <w:tc>
          <w:tcPr>
            <w:tcW w:w="2063" w:type="dxa"/>
          </w:tcPr>
          <w:p w14:paraId="02BFDE84" w14:textId="77777777" w:rsidR="0029793A" w:rsidRPr="003C08D3" w:rsidRDefault="0029793A" w:rsidP="003B0B0E">
            <w:pPr>
              <w:rPr>
                <w:rFonts w:ascii="Arial" w:hAnsi="Arial" w:cs="Arial"/>
              </w:rPr>
            </w:pPr>
          </w:p>
        </w:tc>
        <w:tc>
          <w:tcPr>
            <w:tcW w:w="2063" w:type="dxa"/>
          </w:tcPr>
          <w:p w14:paraId="15C82866" w14:textId="77777777" w:rsidR="0029793A" w:rsidRPr="003C08D3" w:rsidRDefault="0029793A" w:rsidP="003B0B0E">
            <w:pPr>
              <w:pStyle w:val="NormalWeb"/>
              <w:rPr>
                <w:rFonts w:ascii="Arial" w:hAnsi="Arial" w:cs="Arial"/>
              </w:rPr>
            </w:pPr>
          </w:p>
        </w:tc>
        <w:tc>
          <w:tcPr>
            <w:tcW w:w="2064" w:type="dxa"/>
          </w:tcPr>
          <w:p w14:paraId="3AC29E9C" w14:textId="77777777" w:rsidR="0029793A" w:rsidRPr="003C08D3" w:rsidRDefault="0029793A" w:rsidP="003B0B0E">
            <w:pPr>
              <w:spacing w:before="60" w:after="60"/>
              <w:rPr>
                <w:rFonts w:ascii="Arial" w:hAnsi="Arial" w:cs="Arial"/>
              </w:rPr>
            </w:pPr>
          </w:p>
        </w:tc>
      </w:tr>
      <w:tr w:rsidR="0029793A" w:rsidRPr="003C08D3" w14:paraId="61FC8538" w14:textId="77777777" w:rsidTr="005A2C20">
        <w:tblPrEx>
          <w:tblCellMar>
            <w:top w:w="0" w:type="dxa"/>
            <w:bottom w:w="0" w:type="dxa"/>
          </w:tblCellMar>
        </w:tblPrEx>
        <w:trPr>
          <w:trHeight w:val="719"/>
        </w:trPr>
        <w:tc>
          <w:tcPr>
            <w:tcW w:w="2063" w:type="dxa"/>
          </w:tcPr>
          <w:p w14:paraId="09096DE8" w14:textId="77777777" w:rsidR="0029793A" w:rsidRPr="003C08D3" w:rsidRDefault="0029793A" w:rsidP="003B0B0E">
            <w:pPr>
              <w:rPr>
                <w:rFonts w:ascii="Arial" w:hAnsi="Arial" w:cs="Arial"/>
              </w:rPr>
            </w:pPr>
          </w:p>
        </w:tc>
        <w:tc>
          <w:tcPr>
            <w:tcW w:w="2063" w:type="dxa"/>
          </w:tcPr>
          <w:p w14:paraId="49CA1541" w14:textId="77777777" w:rsidR="0029793A" w:rsidRPr="003C08D3" w:rsidRDefault="0029793A" w:rsidP="003B0B0E">
            <w:pPr>
              <w:rPr>
                <w:rFonts w:ascii="Arial" w:hAnsi="Arial" w:cs="Arial"/>
              </w:rPr>
            </w:pPr>
          </w:p>
        </w:tc>
        <w:tc>
          <w:tcPr>
            <w:tcW w:w="2063" w:type="dxa"/>
          </w:tcPr>
          <w:p w14:paraId="689E2C63" w14:textId="77777777" w:rsidR="0029793A" w:rsidRPr="003C08D3" w:rsidRDefault="0029793A" w:rsidP="003B0B0E">
            <w:pPr>
              <w:rPr>
                <w:rFonts w:ascii="Arial" w:hAnsi="Arial" w:cs="Arial"/>
              </w:rPr>
            </w:pPr>
          </w:p>
        </w:tc>
        <w:tc>
          <w:tcPr>
            <w:tcW w:w="2063" w:type="dxa"/>
          </w:tcPr>
          <w:p w14:paraId="1719C0A3" w14:textId="77777777" w:rsidR="0029793A" w:rsidRPr="003C08D3" w:rsidRDefault="0029793A" w:rsidP="003B0B0E">
            <w:pPr>
              <w:pStyle w:val="NormalWeb"/>
              <w:rPr>
                <w:rFonts w:ascii="Arial" w:hAnsi="Arial" w:cs="Arial"/>
              </w:rPr>
            </w:pPr>
          </w:p>
        </w:tc>
        <w:tc>
          <w:tcPr>
            <w:tcW w:w="2064" w:type="dxa"/>
          </w:tcPr>
          <w:p w14:paraId="51FFEB8E" w14:textId="77777777" w:rsidR="0029793A" w:rsidRPr="003C08D3" w:rsidRDefault="0029793A" w:rsidP="003B0B0E">
            <w:pPr>
              <w:spacing w:before="60" w:after="60"/>
              <w:rPr>
                <w:rFonts w:ascii="Arial" w:hAnsi="Arial" w:cs="Arial"/>
              </w:rPr>
            </w:pPr>
          </w:p>
        </w:tc>
      </w:tr>
      <w:tr w:rsidR="0029793A" w:rsidRPr="003C08D3" w14:paraId="3FA52CC7" w14:textId="77777777" w:rsidTr="005A2C20">
        <w:tblPrEx>
          <w:tblCellMar>
            <w:top w:w="0" w:type="dxa"/>
            <w:bottom w:w="0" w:type="dxa"/>
          </w:tblCellMar>
        </w:tblPrEx>
        <w:trPr>
          <w:trHeight w:val="701"/>
        </w:trPr>
        <w:tc>
          <w:tcPr>
            <w:tcW w:w="2063" w:type="dxa"/>
          </w:tcPr>
          <w:p w14:paraId="2F8F9EFE" w14:textId="77777777" w:rsidR="0029793A" w:rsidRPr="003C08D3" w:rsidRDefault="0029793A" w:rsidP="003B0B0E">
            <w:pPr>
              <w:rPr>
                <w:rFonts w:ascii="Arial" w:hAnsi="Arial" w:cs="Arial"/>
              </w:rPr>
            </w:pPr>
          </w:p>
        </w:tc>
        <w:tc>
          <w:tcPr>
            <w:tcW w:w="2063" w:type="dxa"/>
          </w:tcPr>
          <w:p w14:paraId="33D35476" w14:textId="77777777" w:rsidR="0029793A" w:rsidRPr="003C08D3" w:rsidRDefault="0029793A" w:rsidP="003B0B0E">
            <w:pPr>
              <w:rPr>
                <w:rFonts w:ascii="Arial" w:hAnsi="Arial" w:cs="Arial"/>
              </w:rPr>
            </w:pPr>
          </w:p>
        </w:tc>
        <w:tc>
          <w:tcPr>
            <w:tcW w:w="2063" w:type="dxa"/>
          </w:tcPr>
          <w:p w14:paraId="4D5BF2B5" w14:textId="77777777" w:rsidR="0029793A" w:rsidRPr="003C08D3" w:rsidRDefault="0029793A" w:rsidP="003B0B0E">
            <w:pPr>
              <w:rPr>
                <w:rFonts w:ascii="Arial" w:hAnsi="Arial" w:cs="Arial"/>
              </w:rPr>
            </w:pPr>
          </w:p>
        </w:tc>
        <w:tc>
          <w:tcPr>
            <w:tcW w:w="2063" w:type="dxa"/>
          </w:tcPr>
          <w:p w14:paraId="5B7ADA4D" w14:textId="77777777" w:rsidR="0029793A" w:rsidRPr="003C08D3" w:rsidRDefault="0029793A" w:rsidP="003B0B0E">
            <w:pPr>
              <w:pStyle w:val="NormalWeb"/>
              <w:rPr>
                <w:rFonts w:ascii="Arial" w:hAnsi="Arial" w:cs="Arial"/>
              </w:rPr>
            </w:pPr>
          </w:p>
        </w:tc>
        <w:tc>
          <w:tcPr>
            <w:tcW w:w="2064" w:type="dxa"/>
          </w:tcPr>
          <w:p w14:paraId="13159FEE" w14:textId="77777777" w:rsidR="0029793A" w:rsidRPr="003C08D3" w:rsidRDefault="0029793A" w:rsidP="003B0B0E">
            <w:pPr>
              <w:spacing w:before="60" w:after="60"/>
              <w:rPr>
                <w:rFonts w:ascii="Arial" w:hAnsi="Arial" w:cs="Arial"/>
              </w:rPr>
            </w:pPr>
          </w:p>
        </w:tc>
      </w:tr>
      <w:tr w:rsidR="0029793A" w:rsidRPr="003C08D3" w14:paraId="6134D816" w14:textId="77777777" w:rsidTr="005A2C20">
        <w:tblPrEx>
          <w:tblCellMar>
            <w:top w:w="0" w:type="dxa"/>
            <w:bottom w:w="0" w:type="dxa"/>
          </w:tblCellMar>
        </w:tblPrEx>
        <w:trPr>
          <w:trHeight w:val="629"/>
        </w:trPr>
        <w:tc>
          <w:tcPr>
            <w:tcW w:w="2063" w:type="dxa"/>
          </w:tcPr>
          <w:p w14:paraId="3EB3946D" w14:textId="77777777" w:rsidR="0029793A" w:rsidRPr="003C08D3" w:rsidRDefault="0029793A" w:rsidP="003B0B0E">
            <w:pPr>
              <w:rPr>
                <w:rFonts w:ascii="Arial" w:hAnsi="Arial" w:cs="Arial"/>
              </w:rPr>
            </w:pPr>
          </w:p>
        </w:tc>
        <w:tc>
          <w:tcPr>
            <w:tcW w:w="2063" w:type="dxa"/>
          </w:tcPr>
          <w:p w14:paraId="0A51F40A" w14:textId="77777777" w:rsidR="0029793A" w:rsidRPr="003C08D3" w:rsidRDefault="0029793A" w:rsidP="003B0B0E">
            <w:pPr>
              <w:rPr>
                <w:rFonts w:ascii="Arial" w:hAnsi="Arial" w:cs="Arial"/>
              </w:rPr>
            </w:pPr>
          </w:p>
        </w:tc>
        <w:tc>
          <w:tcPr>
            <w:tcW w:w="2063" w:type="dxa"/>
          </w:tcPr>
          <w:p w14:paraId="050BE054" w14:textId="77777777" w:rsidR="0029793A" w:rsidRPr="003C08D3" w:rsidRDefault="0029793A" w:rsidP="003B0B0E">
            <w:pPr>
              <w:rPr>
                <w:rFonts w:ascii="Arial" w:hAnsi="Arial" w:cs="Arial"/>
              </w:rPr>
            </w:pPr>
          </w:p>
        </w:tc>
        <w:tc>
          <w:tcPr>
            <w:tcW w:w="2063" w:type="dxa"/>
          </w:tcPr>
          <w:p w14:paraId="33A9AEF0" w14:textId="77777777" w:rsidR="0029793A" w:rsidRPr="003C08D3" w:rsidRDefault="0029793A" w:rsidP="003B0B0E">
            <w:pPr>
              <w:pStyle w:val="NormalWeb"/>
              <w:rPr>
                <w:rFonts w:ascii="Arial" w:hAnsi="Arial" w:cs="Arial"/>
              </w:rPr>
            </w:pPr>
          </w:p>
        </w:tc>
        <w:tc>
          <w:tcPr>
            <w:tcW w:w="2064" w:type="dxa"/>
          </w:tcPr>
          <w:p w14:paraId="0FA8FE6A" w14:textId="77777777" w:rsidR="0029793A" w:rsidRPr="003C08D3" w:rsidRDefault="0029793A" w:rsidP="003B0B0E">
            <w:pPr>
              <w:spacing w:before="60" w:after="60"/>
              <w:rPr>
                <w:rFonts w:ascii="Arial" w:hAnsi="Arial" w:cs="Arial"/>
              </w:rPr>
            </w:pPr>
          </w:p>
        </w:tc>
      </w:tr>
      <w:tr w:rsidR="0029793A" w:rsidRPr="003C08D3" w14:paraId="36711BB2" w14:textId="77777777" w:rsidTr="005A2C20">
        <w:tblPrEx>
          <w:tblCellMar>
            <w:top w:w="0" w:type="dxa"/>
            <w:bottom w:w="0" w:type="dxa"/>
          </w:tblCellMar>
        </w:tblPrEx>
        <w:trPr>
          <w:trHeight w:val="701"/>
        </w:trPr>
        <w:tc>
          <w:tcPr>
            <w:tcW w:w="2063" w:type="dxa"/>
          </w:tcPr>
          <w:p w14:paraId="4352AAF2" w14:textId="77777777" w:rsidR="0029793A" w:rsidRPr="003C08D3" w:rsidRDefault="0029793A" w:rsidP="003B0B0E">
            <w:pPr>
              <w:rPr>
                <w:rFonts w:ascii="Arial" w:hAnsi="Arial" w:cs="Arial"/>
              </w:rPr>
            </w:pPr>
          </w:p>
        </w:tc>
        <w:tc>
          <w:tcPr>
            <w:tcW w:w="2063" w:type="dxa"/>
          </w:tcPr>
          <w:p w14:paraId="5574CF6B" w14:textId="77777777" w:rsidR="0029793A" w:rsidRPr="003C08D3" w:rsidRDefault="0029793A" w:rsidP="003B0B0E">
            <w:pPr>
              <w:rPr>
                <w:rFonts w:ascii="Arial" w:hAnsi="Arial" w:cs="Arial"/>
              </w:rPr>
            </w:pPr>
          </w:p>
        </w:tc>
        <w:tc>
          <w:tcPr>
            <w:tcW w:w="2063" w:type="dxa"/>
          </w:tcPr>
          <w:p w14:paraId="7D461CFA" w14:textId="77777777" w:rsidR="0029793A" w:rsidRPr="003C08D3" w:rsidRDefault="0029793A" w:rsidP="003B0B0E">
            <w:pPr>
              <w:rPr>
                <w:rFonts w:ascii="Arial" w:hAnsi="Arial" w:cs="Arial"/>
              </w:rPr>
            </w:pPr>
          </w:p>
        </w:tc>
        <w:tc>
          <w:tcPr>
            <w:tcW w:w="2063" w:type="dxa"/>
          </w:tcPr>
          <w:p w14:paraId="05D28C40" w14:textId="77777777" w:rsidR="0029793A" w:rsidRPr="003C08D3" w:rsidRDefault="0029793A" w:rsidP="003B0B0E">
            <w:pPr>
              <w:pStyle w:val="NormalWeb"/>
              <w:rPr>
                <w:rFonts w:ascii="Arial" w:hAnsi="Arial" w:cs="Arial"/>
              </w:rPr>
            </w:pPr>
          </w:p>
        </w:tc>
        <w:tc>
          <w:tcPr>
            <w:tcW w:w="2064" w:type="dxa"/>
          </w:tcPr>
          <w:p w14:paraId="795B163D" w14:textId="77777777" w:rsidR="0029793A" w:rsidRPr="003C08D3" w:rsidRDefault="0029793A" w:rsidP="003B0B0E">
            <w:pPr>
              <w:spacing w:before="60" w:after="60"/>
              <w:rPr>
                <w:rFonts w:ascii="Arial" w:hAnsi="Arial" w:cs="Arial"/>
              </w:rPr>
            </w:pPr>
          </w:p>
        </w:tc>
      </w:tr>
    </w:tbl>
    <w:p w14:paraId="60B95A65" w14:textId="6D4BD767" w:rsidR="00A27E7C" w:rsidRDefault="00A27E7C" w:rsidP="00760865">
      <w:pPr>
        <w:spacing w:before="60" w:after="60"/>
        <w:rPr>
          <w:rFonts w:ascii="Arial" w:hAnsi="Arial" w:cs="Arial"/>
        </w:rPr>
      </w:pPr>
    </w:p>
    <w:p w14:paraId="7F7FD0A8" w14:textId="77777777" w:rsidR="00312E3C" w:rsidRDefault="00312E3C" w:rsidP="00760865">
      <w:pPr>
        <w:spacing w:before="60" w:after="60"/>
        <w:rPr>
          <w:rFonts w:ascii="Arial" w:hAnsi="Arial" w:cs="Arial"/>
        </w:rPr>
      </w:pPr>
    </w:p>
    <w:p w14:paraId="49CEC114" w14:textId="77777777" w:rsidR="00312E3C" w:rsidRDefault="00312E3C" w:rsidP="00760865">
      <w:pPr>
        <w:spacing w:before="60" w:after="60"/>
        <w:rPr>
          <w:rFonts w:ascii="Arial" w:hAnsi="Arial" w:cs="Arial"/>
        </w:rPr>
      </w:pPr>
    </w:p>
    <w:p w14:paraId="62598A47" w14:textId="77777777" w:rsidR="00312E3C" w:rsidRDefault="00312E3C" w:rsidP="00760865">
      <w:pPr>
        <w:spacing w:before="60" w:after="60"/>
        <w:rPr>
          <w:rFonts w:ascii="Arial" w:hAnsi="Arial" w:cs="Arial"/>
        </w:rPr>
      </w:pPr>
    </w:p>
    <w:p w14:paraId="3C72CD19" w14:textId="77777777" w:rsidR="00312E3C" w:rsidRDefault="00312E3C" w:rsidP="00760865">
      <w:pPr>
        <w:spacing w:before="60" w:after="60"/>
        <w:rPr>
          <w:rFonts w:ascii="Arial" w:hAnsi="Arial" w:cs="Arial"/>
        </w:rPr>
      </w:pPr>
    </w:p>
    <w:p w14:paraId="0DF36290" w14:textId="77777777" w:rsidR="00312E3C" w:rsidRDefault="00312E3C" w:rsidP="00760865">
      <w:pPr>
        <w:spacing w:before="60" w:after="60"/>
        <w:rPr>
          <w:rFonts w:ascii="Arial" w:hAnsi="Arial" w:cs="Arial"/>
        </w:rPr>
      </w:pPr>
    </w:p>
    <w:p w14:paraId="4CC08965" w14:textId="77777777" w:rsidR="00312E3C" w:rsidRDefault="00312E3C" w:rsidP="00760865">
      <w:pPr>
        <w:spacing w:before="60" w:after="60"/>
        <w:rPr>
          <w:rFonts w:ascii="Arial" w:hAnsi="Arial" w:cs="Arial"/>
        </w:rPr>
      </w:pPr>
    </w:p>
    <w:p w14:paraId="395DC317" w14:textId="77777777" w:rsidR="00312E3C" w:rsidRDefault="00312E3C" w:rsidP="00760865">
      <w:pPr>
        <w:spacing w:before="60" w:after="60"/>
        <w:rPr>
          <w:rFonts w:ascii="Arial" w:hAnsi="Arial" w:cs="Arial"/>
        </w:rPr>
      </w:pPr>
    </w:p>
    <w:p w14:paraId="1A983574" w14:textId="77777777" w:rsidR="00312E3C" w:rsidRDefault="00312E3C" w:rsidP="00760865">
      <w:pPr>
        <w:spacing w:before="60" w:after="60"/>
        <w:rPr>
          <w:rFonts w:ascii="Arial" w:hAnsi="Arial" w:cs="Arial"/>
        </w:rPr>
      </w:pPr>
    </w:p>
    <w:p w14:paraId="388D94AA" w14:textId="77777777" w:rsidR="00312E3C" w:rsidRDefault="00312E3C" w:rsidP="00760865">
      <w:pPr>
        <w:spacing w:before="60" w:after="60"/>
        <w:rPr>
          <w:rFonts w:ascii="Arial" w:hAnsi="Arial" w:cs="Arial"/>
        </w:rPr>
      </w:pPr>
    </w:p>
    <w:p w14:paraId="01D7B9DF" w14:textId="77777777" w:rsidR="00312E3C" w:rsidRDefault="00312E3C" w:rsidP="00760865">
      <w:pPr>
        <w:spacing w:before="60" w:after="60"/>
        <w:rPr>
          <w:rFonts w:ascii="Arial" w:hAnsi="Arial" w:cs="Arial"/>
        </w:rPr>
      </w:pPr>
    </w:p>
    <w:p w14:paraId="0E5E2A34" w14:textId="77777777" w:rsidR="00312E3C" w:rsidRDefault="00312E3C" w:rsidP="00760865">
      <w:pPr>
        <w:spacing w:before="60" w:after="60"/>
        <w:rPr>
          <w:rFonts w:ascii="Arial" w:hAnsi="Arial" w:cs="Arial"/>
        </w:rPr>
      </w:pPr>
    </w:p>
    <w:p w14:paraId="1EF26AAB" w14:textId="77777777" w:rsidR="00312E3C" w:rsidRDefault="00312E3C" w:rsidP="00760865">
      <w:pPr>
        <w:spacing w:before="60" w:after="60"/>
        <w:rPr>
          <w:rFonts w:ascii="Arial" w:hAnsi="Arial" w:cs="Arial"/>
        </w:rPr>
      </w:pPr>
    </w:p>
    <w:p w14:paraId="04FE88FB" w14:textId="77777777" w:rsidR="00312E3C" w:rsidRDefault="00312E3C" w:rsidP="00760865">
      <w:pPr>
        <w:spacing w:before="60" w:after="60"/>
        <w:rPr>
          <w:rFonts w:ascii="Arial" w:hAnsi="Arial" w:cs="Arial"/>
        </w:rPr>
      </w:pPr>
    </w:p>
    <w:p w14:paraId="408E5416" w14:textId="77777777" w:rsidR="00312E3C" w:rsidRDefault="00312E3C" w:rsidP="00760865">
      <w:pPr>
        <w:spacing w:before="60" w:after="60"/>
        <w:rPr>
          <w:rFonts w:ascii="Arial" w:hAnsi="Arial" w:cs="Arial"/>
        </w:rPr>
      </w:pPr>
    </w:p>
    <w:p w14:paraId="41D1BE98" w14:textId="77777777" w:rsidR="00312E3C" w:rsidRPr="00312E3C" w:rsidRDefault="00312E3C" w:rsidP="00312E3C">
      <w:pPr>
        <w:spacing w:before="180" w:after="180"/>
        <w:jc w:val="center"/>
        <w:rPr>
          <w:rFonts w:ascii="Arial" w:hAnsi="Arial" w:cs="Arial"/>
          <w:b/>
        </w:rPr>
      </w:pPr>
      <w:r w:rsidRPr="00312E3C">
        <w:rPr>
          <w:rFonts w:ascii="Arial" w:hAnsi="Arial" w:cs="Arial"/>
          <w:b/>
        </w:rPr>
        <w:lastRenderedPageBreak/>
        <w:t>WRITTEN NOTICE RELATED TO PRIVATE INSURANCE AND MEDICAID AND SYSTEM OF PAYMENT POLICIES FOR PARENTS</w:t>
      </w:r>
    </w:p>
    <w:p w14:paraId="2689A76F" w14:textId="77777777" w:rsidR="00312E3C" w:rsidRPr="00312E3C" w:rsidRDefault="00312E3C" w:rsidP="00312E3C">
      <w:pPr>
        <w:numPr>
          <w:ilvl w:val="0"/>
          <w:numId w:val="15"/>
        </w:numPr>
        <w:spacing w:after="120"/>
        <w:contextualSpacing/>
        <w:jc w:val="both"/>
        <w:rPr>
          <w:rFonts w:ascii="Arial" w:hAnsi="Arial" w:cs="Arial"/>
          <w:sz w:val="22"/>
          <w:szCs w:val="22"/>
        </w:rPr>
      </w:pPr>
      <w:bookmarkStart w:id="3" w:name="_Hlk60112518"/>
      <w:r w:rsidRPr="00312E3C">
        <w:rPr>
          <w:rFonts w:ascii="Arial" w:hAnsi="Arial" w:cs="Arial"/>
          <w:b/>
          <w:bCs/>
          <w:sz w:val="22"/>
          <w:szCs w:val="22"/>
          <w:u w:val="single"/>
        </w:rPr>
        <w:t>General:</w:t>
      </w:r>
      <w:r w:rsidRPr="00312E3C">
        <w:rPr>
          <w:rFonts w:ascii="Arial" w:hAnsi="Arial" w:cs="Arial"/>
          <w:sz w:val="22"/>
          <w:szCs w:val="22"/>
        </w:rPr>
        <w:t xml:space="preserve">  This is written notice to parents of Florida’s Early Steps financial policies that may impact the use of your private insurance or public insurance/Medicaid. The Early Steps program adheres to the following System of Payment policies:</w:t>
      </w:r>
    </w:p>
    <w:p w14:paraId="09E91B7A" w14:textId="77777777" w:rsidR="00312E3C" w:rsidRPr="00312E3C" w:rsidRDefault="00312E3C" w:rsidP="00312E3C">
      <w:pPr>
        <w:numPr>
          <w:ilvl w:val="1"/>
          <w:numId w:val="16"/>
        </w:numPr>
        <w:spacing w:after="120"/>
        <w:ind w:left="1440"/>
        <w:contextualSpacing/>
        <w:rPr>
          <w:rFonts w:ascii="Arial" w:hAnsi="Arial" w:cs="Arial"/>
          <w:sz w:val="22"/>
          <w:szCs w:val="22"/>
        </w:rPr>
      </w:pPr>
      <w:r w:rsidRPr="00312E3C">
        <w:rPr>
          <w:rFonts w:ascii="Arial" w:hAnsi="Arial" w:cs="Arial"/>
          <w:sz w:val="22"/>
          <w:szCs w:val="22"/>
        </w:rPr>
        <w:t xml:space="preserve">The </w:t>
      </w:r>
      <w:hyperlink r:id="rId11" w:anchor="early_steps" w:history="1">
        <w:hyperlink r:id="rId12" w:anchor="early_steps" w:history="1">
          <w:r w:rsidRPr="00312E3C">
            <w:rPr>
              <w:rFonts w:ascii="Arial" w:hAnsi="Arial" w:cs="Arial"/>
              <w:color w:val="0000FF"/>
              <w:sz w:val="22"/>
              <w:szCs w:val="22"/>
              <w:u w:val="single"/>
            </w:rPr>
            <w:t>Early Steps</w:t>
          </w:r>
        </w:hyperlink>
      </w:hyperlink>
      <w:r w:rsidRPr="00312E3C">
        <w:rPr>
          <w:rFonts w:ascii="Arial" w:hAnsi="Arial" w:cs="Arial"/>
          <w:sz w:val="22"/>
          <w:szCs w:val="22"/>
        </w:rPr>
        <w:t xml:space="preserve"> system of payments does not include any sliding or cost participation fees.</w:t>
      </w:r>
    </w:p>
    <w:p w14:paraId="4ECFDC1B" w14:textId="77777777" w:rsidR="00312E3C" w:rsidRPr="00312E3C" w:rsidRDefault="00312E3C" w:rsidP="00312E3C">
      <w:pPr>
        <w:numPr>
          <w:ilvl w:val="1"/>
          <w:numId w:val="16"/>
        </w:numPr>
        <w:spacing w:after="120"/>
        <w:ind w:left="1440"/>
        <w:rPr>
          <w:rFonts w:ascii="Arial" w:hAnsi="Arial" w:cs="Arial"/>
          <w:sz w:val="22"/>
          <w:szCs w:val="22"/>
        </w:rPr>
      </w:pPr>
      <w:r w:rsidRPr="00312E3C">
        <w:rPr>
          <w:rFonts w:ascii="Arial" w:hAnsi="Arial" w:cs="Arial"/>
          <w:sz w:val="22"/>
          <w:szCs w:val="22"/>
        </w:rPr>
        <w:t>Parents are not charged any out-of-pocket costs for any Individuals with Disabilities Education Act (IDEA) Part C services included on the Individualized Family Support Plan (IFSP).</w:t>
      </w:r>
    </w:p>
    <w:p w14:paraId="173BC7E9" w14:textId="77777777" w:rsidR="00312E3C" w:rsidRPr="00312E3C" w:rsidRDefault="00312E3C" w:rsidP="00312E3C">
      <w:pPr>
        <w:numPr>
          <w:ilvl w:val="1"/>
          <w:numId w:val="16"/>
        </w:numPr>
        <w:spacing w:after="120"/>
        <w:ind w:left="1440"/>
        <w:rPr>
          <w:rFonts w:ascii="Arial" w:hAnsi="Arial" w:cs="Arial"/>
          <w:sz w:val="22"/>
          <w:szCs w:val="22"/>
        </w:rPr>
      </w:pPr>
      <w:r w:rsidRPr="00312E3C">
        <w:rPr>
          <w:rFonts w:ascii="Arial" w:hAnsi="Arial" w:cs="Arial"/>
          <w:sz w:val="22"/>
          <w:szCs w:val="22"/>
        </w:rPr>
        <w:t xml:space="preserve">Fees will not be charged for the services that a child is otherwise entitled to receive at no cost to the parents. </w:t>
      </w:r>
    </w:p>
    <w:p w14:paraId="6B70EFC9" w14:textId="77777777" w:rsidR="00312E3C" w:rsidRPr="00312E3C" w:rsidRDefault="00312E3C" w:rsidP="00312E3C">
      <w:pPr>
        <w:numPr>
          <w:ilvl w:val="1"/>
          <w:numId w:val="16"/>
        </w:numPr>
        <w:spacing w:after="120"/>
        <w:ind w:left="1440"/>
        <w:rPr>
          <w:rFonts w:ascii="Arial" w:hAnsi="Arial" w:cs="Arial"/>
          <w:sz w:val="22"/>
          <w:szCs w:val="22"/>
        </w:rPr>
      </w:pPr>
      <w:r w:rsidRPr="00312E3C">
        <w:rPr>
          <w:rFonts w:ascii="Arial" w:hAnsi="Arial" w:cs="Arial"/>
          <w:sz w:val="22"/>
          <w:szCs w:val="22"/>
        </w:rPr>
        <w:t xml:space="preserve">The inability of the parents to pay for services will not result in the delay or denial of services to the child or the child’s </w:t>
      </w:r>
      <w:hyperlink r:id="rId13" w:anchor="family" w:history="1">
        <w:r w:rsidRPr="00312E3C">
          <w:rPr>
            <w:rFonts w:ascii="Arial" w:hAnsi="Arial" w:cs="Arial"/>
            <w:color w:val="0000FF"/>
            <w:sz w:val="22"/>
            <w:szCs w:val="22"/>
            <w:u w:val="single"/>
          </w:rPr>
          <w:t>family</w:t>
        </w:r>
      </w:hyperlink>
      <w:r w:rsidRPr="00312E3C">
        <w:rPr>
          <w:rFonts w:ascii="Arial" w:hAnsi="Arial" w:cs="Arial"/>
          <w:sz w:val="22"/>
          <w:szCs w:val="22"/>
        </w:rPr>
        <w:t>.</w:t>
      </w:r>
    </w:p>
    <w:p w14:paraId="66ABF06C" w14:textId="77777777" w:rsidR="00312E3C" w:rsidRPr="00312E3C" w:rsidRDefault="00312E3C" w:rsidP="00312E3C">
      <w:pPr>
        <w:numPr>
          <w:ilvl w:val="1"/>
          <w:numId w:val="16"/>
        </w:numPr>
        <w:spacing w:after="120"/>
        <w:ind w:left="1440"/>
        <w:contextualSpacing/>
        <w:rPr>
          <w:rFonts w:ascii="Arial" w:hAnsi="Arial" w:cs="Arial"/>
          <w:sz w:val="22"/>
          <w:szCs w:val="22"/>
        </w:rPr>
      </w:pPr>
      <w:r w:rsidRPr="00312E3C">
        <w:rPr>
          <w:rFonts w:ascii="Arial" w:hAnsi="Arial" w:cs="Arial"/>
          <w:color w:val="000000"/>
          <w:sz w:val="22"/>
          <w:szCs w:val="22"/>
        </w:rPr>
        <w:t xml:space="preserve">All Part C services on the IFSP are available to the child and family </w:t>
      </w:r>
      <w:proofErr w:type="gramStart"/>
      <w:r w:rsidRPr="00312E3C">
        <w:rPr>
          <w:rFonts w:ascii="Arial" w:hAnsi="Arial" w:cs="Arial"/>
          <w:color w:val="000000"/>
          <w:sz w:val="22"/>
          <w:szCs w:val="22"/>
        </w:rPr>
        <w:t>whether or not</w:t>
      </w:r>
      <w:proofErr w:type="gramEnd"/>
      <w:r w:rsidRPr="00312E3C">
        <w:rPr>
          <w:rFonts w:ascii="Arial" w:hAnsi="Arial" w:cs="Arial"/>
          <w:color w:val="000000"/>
          <w:sz w:val="22"/>
          <w:szCs w:val="22"/>
        </w:rPr>
        <w:t xml:space="preserve"> consent to use private insurance or public insurance/Medicaid is required or provided.</w:t>
      </w:r>
    </w:p>
    <w:p w14:paraId="6D33498E" w14:textId="77777777" w:rsidR="00312E3C" w:rsidRPr="00312E3C" w:rsidRDefault="00312E3C" w:rsidP="00312E3C">
      <w:pPr>
        <w:numPr>
          <w:ilvl w:val="1"/>
          <w:numId w:val="16"/>
        </w:numPr>
        <w:spacing w:after="120"/>
        <w:ind w:left="1440"/>
        <w:contextualSpacing/>
        <w:rPr>
          <w:rFonts w:ascii="Arial" w:hAnsi="Arial" w:cs="Arial"/>
          <w:sz w:val="22"/>
          <w:szCs w:val="22"/>
        </w:rPr>
      </w:pPr>
      <w:r w:rsidRPr="00312E3C">
        <w:rPr>
          <w:rFonts w:ascii="Arial" w:hAnsi="Arial" w:cs="Arial"/>
          <w:sz w:val="22"/>
          <w:szCs w:val="22"/>
        </w:rPr>
        <w:t>No services that a child is entitled to receive are delayed or denied because of disputes between agencies regarding financial or other responsibilities.</w:t>
      </w:r>
    </w:p>
    <w:p w14:paraId="6399C31F" w14:textId="77777777" w:rsidR="00312E3C" w:rsidRPr="00312E3C" w:rsidRDefault="00312E3C" w:rsidP="00312E3C">
      <w:pPr>
        <w:numPr>
          <w:ilvl w:val="1"/>
          <w:numId w:val="16"/>
        </w:numPr>
        <w:spacing w:after="120"/>
        <w:ind w:left="1440"/>
        <w:contextualSpacing/>
        <w:rPr>
          <w:rFonts w:ascii="Arial" w:hAnsi="Arial" w:cs="Arial"/>
          <w:sz w:val="22"/>
          <w:szCs w:val="22"/>
        </w:rPr>
      </w:pPr>
      <w:r w:rsidRPr="00312E3C">
        <w:rPr>
          <w:rFonts w:ascii="Arial" w:hAnsi="Arial" w:cs="Arial"/>
          <w:sz w:val="22"/>
          <w:szCs w:val="22"/>
        </w:rPr>
        <w:t>Fees will not be charged to parents/families for service coordination, child find referral services, evaluations and assessments, service coordination, IFSP development, or implementation of procedural safeguards (Summary of Family Rights).</w:t>
      </w:r>
    </w:p>
    <w:p w14:paraId="1CDF63E4" w14:textId="77777777" w:rsidR="00312E3C" w:rsidRPr="00312E3C" w:rsidRDefault="00312E3C" w:rsidP="00312E3C">
      <w:pPr>
        <w:numPr>
          <w:ilvl w:val="1"/>
          <w:numId w:val="16"/>
        </w:numPr>
        <w:spacing w:after="120"/>
        <w:ind w:left="1440"/>
        <w:contextualSpacing/>
        <w:rPr>
          <w:rFonts w:ascii="Arial" w:hAnsi="Arial" w:cs="Arial"/>
          <w:sz w:val="22"/>
          <w:szCs w:val="22"/>
        </w:rPr>
      </w:pPr>
      <w:r w:rsidRPr="00312E3C">
        <w:rPr>
          <w:rFonts w:ascii="Arial" w:hAnsi="Arial" w:cs="Arial"/>
          <w:color w:val="000000"/>
          <w:sz w:val="22"/>
          <w:szCs w:val="22"/>
        </w:rPr>
        <w:t>Although IDEA Part C early intervention services are provided at no cost to parents, the Early Steps program is required to use IDEA Part C funds as the payor of last resort and may seek reimbursement from private insurance and public insurance/Medicaid and early intervention services included in a child’s IFSP.</w:t>
      </w:r>
    </w:p>
    <w:p w14:paraId="4107DD52" w14:textId="77777777" w:rsidR="00312E3C" w:rsidRPr="00312E3C" w:rsidRDefault="00312E3C" w:rsidP="00312E3C">
      <w:pPr>
        <w:numPr>
          <w:ilvl w:val="1"/>
          <w:numId w:val="16"/>
        </w:numPr>
        <w:spacing w:after="120"/>
        <w:ind w:left="1440"/>
        <w:contextualSpacing/>
        <w:rPr>
          <w:rFonts w:ascii="Arial" w:hAnsi="Arial" w:cs="Arial"/>
          <w:sz w:val="22"/>
          <w:szCs w:val="22"/>
        </w:rPr>
      </w:pPr>
      <w:r w:rsidRPr="00312E3C">
        <w:rPr>
          <w:rFonts w:ascii="Arial" w:hAnsi="Arial" w:cs="Arial"/>
          <w:sz w:val="22"/>
          <w:szCs w:val="22"/>
        </w:rPr>
        <w:t>Regardless of consent being provided for use of private insurance or public insurance/Medicaid, the child will still receive the Early Steps services you agreed upon in the IFSP.</w:t>
      </w:r>
    </w:p>
    <w:p w14:paraId="65C2752B" w14:textId="77777777" w:rsidR="00312E3C" w:rsidRPr="00312E3C" w:rsidRDefault="00312E3C" w:rsidP="00312E3C">
      <w:pPr>
        <w:numPr>
          <w:ilvl w:val="1"/>
          <w:numId w:val="16"/>
        </w:numPr>
        <w:spacing w:after="120"/>
        <w:ind w:left="1440"/>
        <w:contextualSpacing/>
        <w:rPr>
          <w:rFonts w:ascii="Arial" w:hAnsi="Arial" w:cs="Arial"/>
          <w:sz w:val="22"/>
          <w:szCs w:val="22"/>
        </w:rPr>
      </w:pPr>
      <w:r w:rsidRPr="00312E3C">
        <w:rPr>
          <w:rFonts w:ascii="Arial" w:hAnsi="Arial" w:cs="Arial"/>
          <w:sz w:val="22"/>
          <w:szCs w:val="22"/>
        </w:rPr>
        <w:t xml:space="preserve">Parents have the right to contest a fee via dispute options outlined in the Summary of Family Rights, which includes (1) participation in mediation, (2) requesting a due process hearing, or (3) filing a state complaint. </w:t>
      </w:r>
    </w:p>
    <w:p w14:paraId="7015DF6A" w14:textId="77777777" w:rsidR="00312E3C" w:rsidRPr="00312E3C" w:rsidRDefault="00312E3C" w:rsidP="00312E3C">
      <w:pPr>
        <w:numPr>
          <w:ilvl w:val="0"/>
          <w:numId w:val="15"/>
        </w:numPr>
        <w:spacing w:after="120"/>
        <w:contextualSpacing/>
        <w:rPr>
          <w:rFonts w:ascii="Arial" w:hAnsi="Arial" w:cs="Arial"/>
          <w:b/>
          <w:bCs/>
          <w:sz w:val="22"/>
          <w:szCs w:val="22"/>
          <w:u w:val="single"/>
        </w:rPr>
      </w:pPr>
      <w:r w:rsidRPr="00312E3C">
        <w:rPr>
          <w:rFonts w:ascii="Arial" w:hAnsi="Arial" w:cs="Arial"/>
          <w:b/>
          <w:bCs/>
          <w:sz w:val="22"/>
          <w:szCs w:val="22"/>
          <w:u w:val="single"/>
        </w:rPr>
        <w:t>Private Insurance:</w:t>
      </w:r>
    </w:p>
    <w:p w14:paraId="1228DBD3" w14:textId="77777777" w:rsidR="00312E3C" w:rsidRPr="00312E3C" w:rsidRDefault="00312E3C" w:rsidP="00312E3C">
      <w:pPr>
        <w:numPr>
          <w:ilvl w:val="1"/>
          <w:numId w:val="17"/>
        </w:numPr>
        <w:spacing w:after="120"/>
        <w:ind w:left="1440"/>
        <w:contextualSpacing/>
        <w:rPr>
          <w:rFonts w:ascii="Arial" w:hAnsi="Arial" w:cs="Arial"/>
          <w:sz w:val="22"/>
          <w:szCs w:val="22"/>
        </w:rPr>
      </w:pPr>
      <w:r w:rsidRPr="00312E3C">
        <w:rPr>
          <w:rFonts w:ascii="Arial" w:hAnsi="Arial" w:cs="Arial"/>
          <w:sz w:val="22"/>
          <w:szCs w:val="22"/>
        </w:rPr>
        <w:t xml:space="preserve">Early Steps may not use the private insurance of a parent or child to pay for IDEA Part C services unless the parent provides consent to use private insurance to pay for such services. This includes the use of private insurance when it must be used before public insurance or Medicaid. </w:t>
      </w:r>
    </w:p>
    <w:p w14:paraId="4485D9EF" w14:textId="77777777" w:rsidR="00312E3C" w:rsidRPr="00312E3C" w:rsidRDefault="00312E3C" w:rsidP="00312E3C">
      <w:pPr>
        <w:numPr>
          <w:ilvl w:val="1"/>
          <w:numId w:val="17"/>
        </w:numPr>
        <w:spacing w:after="120"/>
        <w:ind w:left="1440"/>
        <w:contextualSpacing/>
        <w:rPr>
          <w:rFonts w:ascii="Arial" w:hAnsi="Arial" w:cs="Arial"/>
          <w:sz w:val="22"/>
          <w:szCs w:val="22"/>
        </w:rPr>
      </w:pPr>
      <w:r w:rsidRPr="00312E3C">
        <w:rPr>
          <w:rFonts w:ascii="Arial" w:hAnsi="Arial" w:cs="Arial"/>
          <w:sz w:val="22"/>
          <w:szCs w:val="22"/>
        </w:rPr>
        <w:t xml:space="preserve">Consent must be obtained when Early Steps seeks to use private insurance to pay for the initial provision of an early intervention service on the ISP and, again, each time consent is required due to an increase in the frequency, length, duration, or intensity of the service on the IFSP </w:t>
      </w:r>
    </w:p>
    <w:p w14:paraId="5E068D13" w14:textId="77777777" w:rsidR="00312E3C" w:rsidRPr="00312E3C" w:rsidRDefault="00312E3C" w:rsidP="00312E3C">
      <w:pPr>
        <w:numPr>
          <w:ilvl w:val="1"/>
          <w:numId w:val="17"/>
        </w:numPr>
        <w:spacing w:after="120"/>
        <w:ind w:left="1440"/>
        <w:contextualSpacing/>
        <w:rPr>
          <w:rFonts w:ascii="Arial" w:hAnsi="Arial" w:cs="Arial"/>
          <w:sz w:val="22"/>
          <w:szCs w:val="22"/>
        </w:rPr>
      </w:pPr>
      <w:bookmarkStart w:id="4" w:name="_Hlk61014119"/>
      <w:bookmarkStart w:id="5" w:name="_Hlk60649877"/>
      <w:r w:rsidRPr="00312E3C">
        <w:rPr>
          <w:rFonts w:ascii="Arial" w:hAnsi="Arial" w:cs="Arial"/>
          <w:sz w:val="22"/>
          <w:szCs w:val="22"/>
        </w:rPr>
        <w:t>Parents will be responsible for the cost of any premiums or any other potential long-term costs, such as the loss of benefits, because of annual or lifetime health insurance coverage caps under the private insurance policy</w:t>
      </w:r>
    </w:p>
    <w:p w14:paraId="3C5EF748" w14:textId="77777777" w:rsidR="00312E3C" w:rsidRPr="00312E3C" w:rsidRDefault="00312E3C" w:rsidP="00312E3C">
      <w:pPr>
        <w:numPr>
          <w:ilvl w:val="1"/>
          <w:numId w:val="17"/>
        </w:numPr>
        <w:spacing w:after="120"/>
        <w:ind w:left="1440"/>
        <w:contextualSpacing/>
        <w:rPr>
          <w:rFonts w:ascii="Arial" w:hAnsi="Arial" w:cs="Arial"/>
          <w:sz w:val="22"/>
          <w:szCs w:val="22"/>
        </w:rPr>
      </w:pPr>
      <w:r w:rsidRPr="00312E3C">
        <w:rPr>
          <w:rFonts w:ascii="Arial" w:hAnsi="Arial" w:cs="Arial"/>
          <w:sz w:val="22"/>
          <w:szCs w:val="22"/>
        </w:rPr>
        <w:t>Parents have the right to withdraw consent for use of private insurance at any time</w:t>
      </w:r>
      <w:bookmarkEnd w:id="4"/>
      <w:r w:rsidRPr="00312E3C">
        <w:rPr>
          <w:rFonts w:ascii="Arial" w:hAnsi="Arial" w:cs="Arial"/>
          <w:sz w:val="22"/>
          <w:szCs w:val="22"/>
        </w:rPr>
        <w:t>.</w:t>
      </w:r>
    </w:p>
    <w:p w14:paraId="224155C8" w14:textId="77777777" w:rsidR="00312E3C" w:rsidRPr="00312E3C" w:rsidRDefault="00312E3C" w:rsidP="00312E3C">
      <w:pPr>
        <w:numPr>
          <w:ilvl w:val="1"/>
          <w:numId w:val="17"/>
        </w:numPr>
        <w:spacing w:after="120"/>
        <w:ind w:left="1440"/>
        <w:contextualSpacing/>
        <w:rPr>
          <w:rFonts w:ascii="Arial" w:hAnsi="Arial" w:cs="Arial"/>
          <w:sz w:val="22"/>
          <w:szCs w:val="22"/>
        </w:rPr>
      </w:pPr>
      <w:r w:rsidRPr="00312E3C">
        <w:rPr>
          <w:rFonts w:ascii="Arial" w:hAnsi="Arial" w:cs="Arial"/>
          <w:sz w:val="22"/>
          <w:szCs w:val="22"/>
        </w:rPr>
        <w:lastRenderedPageBreak/>
        <w:t>Early Steps will reimburse for co-payments and/or deductibles to private insurance for authorized services when necessary for the child and family to access services, as identified on the IFSP.</w:t>
      </w:r>
      <w:bookmarkEnd w:id="5"/>
    </w:p>
    <w:p w14:paraId="3F849E37" w14:textId="77777777" w:rsidR="00312E3C" w:rsidRPr="00312E3C" w:rsidRDefault="00312E3C" w:rsidP="00312E3C">
      <w:pPr>
        <w:numPr>
          <w:ilvl w:val="1"/>
          <w:numId w:val="17"/>
        </w:numPr>
        <w:spacing w:after="120"/>
        <w:ind w:left="1440"/>
        <w:contextualSpacing/>
        <w:rPr>
          <w:rFonts w:ascii="Arial" w:hAnsi="Arial" w:cs="Arial"/>
          <w:sz w:val="22"/>
          <w:szCs w:val="22"/>
        </w:rPr>
      </w:pPr>
      <w:r w:rsidRPr="00312E3C">
        <w:rPr>
          <w:rFonts w:ascii="Arial" w:hAnsi="Arial" w:cs="Arial"/>
          <w:sz w:val="22"/>
          <w:szCs w:val="22"/>
        </w:rPr>
        <w:t>When obtaining parental consent prior to using private insurance benefits to pay for an early intervention service, Early Steps must provide Written Notice including the Early Steps System of Payments policies.</w:t>
      </w:r>
    </w:p>
    <w:p w14:paraId="5DB68589" w14:textId="77777777" w:rsidR="00312E3C" w:rsidRPr="00312E3C" w:rsidRDefault="00312E3C" w:rsidP="00312E3C">
      <w:pPr>
        <w:numPr>
          <w:ilvl w:val="1"/>
          <w:numId w:val="17"/>
        </w:numPr>
        <w:spacing w:after="120"/>
        <w:ind w:left="1440"/>
        <w:contextualSpacing/>
        <w:rPr>
          <w:rFonts w:ascii="Arial" w:hAnsi="Arial" w:cs="Arial"/>
          <w:sz w:val="22"/>
          <w:szCs w:val="22"/>
        </w:rPr>
      </w:pPr>
      <w:r w:rsidRPr="00312E3C">
        <w:rPr>
          <w:rFonts w:ascii="Arial" w:hAnsi="Arial" w:cs="Arial"/>
          <w:sz w:val="22"/>
          <w:szCs w:val="22"/>
        </w:rPr>
        <w:t xml:space="preserve">If private insurance is billed, the insurance company might send the Explanation of Benefits and payment to the parents rather than directly to the provider.  If parents receive payment, the payment and paperwork </w:t>
      </w:r>
      <w:r w:rsidRPr="00312E3C">
        <w:rPr>
          <w:rFonts w:ascii="Arial" w:hAnsi="Arial" w:cs="Arial"/>
          <w:b/>
          <w:sz w:val="22"/>
          <w:szCs w:val="22"/>
          <w:u w:val="single"/>
        </w:rPr>
        <w:t>must</w:t>
      </w:r>
      <w:r w:rsidRPr="00312E3C">
        <w:rPr>
          <w:rFonts w:ascii="Arial" w:hAnsi="Arial" w:cs="Arial"/>
          <w:sz w:val="22"/>
          <w:szCs w:val="22"/>
        </w:rPr>
        <w:t xml:space="preserve"> be turned over to the Local Early Steps Office.</w:t>
      </w:r>
    </w:p>
    <w:p w14:paraId="3E2DC5A4" w14:textId="77777777" w:rsidR="00312E3C" w:rsidRPr="00312E3C" w:rsidRDefault="00312E3C" w:rsidP="00312E3C">
      <w:pPr>
        <w:spacing w:after="120"/>
        <w:rPr>
          <w:rFonts w:ascii="Arial" w:hAnsi="Arial" w:cs="Arial"/>
          <w:b/>
          <w:bCs/>
          <w:sz w:val="22"/>
          <w:szCs w:val="22"/>
          <w:u w:val="single"/>
        </w:rPr>
      </w:pPr>
    </w:p>
    <w:p w14:paraId="7D03FB7E" w14:textId="77777777" w:rsidR="00312E3C" w:rsidRPr="00312E3C" w:rsidRDefault="00312E3C" w:rsidP="00312E3C">
      <w:pPr>
        <w:numPr>
          <w:ilvl w:val="0"/>
          <w:numId w:val="15"/>
        </w:numPr>
        <w:spacing w:after="120"/>
        <w:contextualSpacing/>
        <w:rPr>
          <w:rFonts w:ascii="Arial" w:hAnsi="Arial" w:cs="Arial"/>
          <w:b/>
          <w:bCs/>
          <w:sz w:val="22"/>
          <w:szCs w:val="22"/>
        </w:rPr>
      </w:pPr>
      <w:r w:rsidRPr="00312E3C">
        <w:rPr>
          <w:rFonts w:ascii="Arial" w:hAnsi="Arial" w:cs="Arial"/>
          <w:b/>
          <w:bCs/>
          <w:sz w:val="22"/>
          <w:szCs w:val="22"/>
          <w:u w:val="single"/>
        </w:rPr>
        <w:t>Public Insurance/Medicaid:</w:t>
      </w:r>
    </w:p>
    <w:p w14:paraId="1CD40597" w14:textId="77777777" w:rsidR="00312E3C" w:rsidRPr="00312E3C" w:rsidRDefault="00312E3C" w:rsidP="00312E3C">
      <w:pPr>
        <w:numPr>
          <w:ilvl w:val="1"/>
          <w:numId w:val="18"/>
        </w:numPr>
        <w:spacing w:after="120"/>
        <w:contextualSpacing/>
        <w:rPr>
          <w:rFonts w:ascii="Arial" w:hAnsi="Arial" w:cs="Arial"/>
          <w:color w:val="000000"/>
          <w:sz w:val="22"/>
          <w:szCs w:val="22"/>
        </w:rPr>
      </w:pPr>
      <w:r w:rsidRPr="00312E3C">
        <w:rPr>
          <w:rFonts w:ascii="Arial" w:hAnsi="Arial" w:cs="Arial"/>
          <w:color w:val="000000"/>
          <w:sz w:val="22"/>
          <w:szCs w:val="22"/>
        </w:rPr>
        <w:t xml:space="preserve">The Early Steps program may not use the public benefits or Medicaid for a child or parent to pay for services on a child’s IFSP unless written notification is provided that parental consent must be obtained before personally identifiable information is disclosed to the Medicaid agency or </w:t>
      </w:r>
      <w:r w:rsidRPr="00312E3C">
        <w:rPr>
          <w:rFonts w:ascii="Arial" w:hAnsi="Arial" w:cs="Arial"/>
          <w:sz w:val="22"/>
          <w:szCs w:val="22"/>
        </w:rPr>
        <w:t xml:space="preserve">Managed Medical Assistance (MMA) program for </w:t>
      </w:r>
      <w:r w:rsidRPr="00312E3C">
        <w:rPr>
          <w:rFonts w:ascii="Arial" w:hAnsi="Arial" w:cs="Arial"/>
          <w:color w:val="000000"/>
          <w:sz w:val="22"/>
          <w:szCs w:val="22"/>
        </w:rPr>
        <w:t>billing purposes.</w:t>
      </w:r>
    </w:p>
    <w:p w14:paraId="0CE72C3A" w14:textId="77777777" w:rsidR="00312E3C" w:rsidRPr="00312E3C" w:rsidRDefault="00312E3C" w:rsidP="00312E3C">
      <w:pPr>
        <w:numPr>
          <w:ilvl w:val="1"/>
          <w:numId w:val="18"/>
        </w:numPr>
        <w:spacing w:after="120"/>
        <w:contextualSpacing/>
        <w:rPr>
          <w:rFonts w:ascii="Arial" w:hAnsi="Arial" w:cs="Arial"/>
          <w:color w:val="000000"/>
          <w:sz w:val="22"/>
          <w:szCs w:val="22"/>
        </w:rPr>
      </w:pPr>
      <w:r w:rsidRPr="00312E3C">
        <w:rPr>
          <w:rFonts w:ascii="Arial" w:hAnsi="Arial" w:cs="Arial"/>
          <w:color w:val="000000"/>
          <w:sz w:val="22"/>
          <w:szCs w:val="22"/>
        </w:rPr>
        <w:t xml:space="preserve">Early Steps must obtain consent prior to using a child's public benefits or Medicaid if the child or parent is not already enrolled in the public insurance/Medicaid program. </w:t>
      </w:r>
    </w:p>
    <w:p w14:paraId="1B9873A8" w14:textId="77777777" w:rsidR="00312E3C" w:rsidRPr="00312E3C" w:rsidRDefault="00312E3C" w:rsidP="00312E3C">
      <w:pPr>
        <w:numPr>
          <w:ilvl w:val="1"/>
          <w:numId w:val="18"/>
        </w:numPr>
        <w:spacing w:after="120"/>
        <w:contextualSpacing/>
        <w:rPr>
          <w:rFonts w:ascii="Arial" w:hAnsi="Arial" w:cs="Arial"/>
          <w:color w:val="000000"/>
          <w:sz w:val="22"/>
          <w:szCs w:val="22"/>
        </w:rPr>
      </w:pPr>
      <w:r w:rsidRPr="00312E3C">
        <w:rPr>
          <w:rFonts w:ascii="Arial" w:hAnsi="Arial" w:cs="Arial"/>
          <w:sz w:val="22"/>
          <w:szCs w:val="22"/>
        </w:rPr>
        <w:t xml:space="preserve">Early Steps must obtain consent to use a child's Medicaid or public benefits to pay for services on a child’s IFSP, if use of Medicaid would: </w:t>
      </w:r>
    </w:p>
    <w:p w14:paraId="4299AB8E" w14:textId="77777777" w:rsidR="00312E3C" w:rsidRPr="00312E3C" w:rsidRDefault="00312E3C" w:rsidP="00312E3C">
      <w:pPr>
        <w:numPr>
          <w:ilvl w:val="2"/>
          <w:numId w:val="15"/>
        </w:numPr>
        <w:spacing w:after="120"/>
        <w:ind w:left="2160"/>
        <w:contextualSpacing/>
        <w:rPr>
          <w:rFonts w:ascii="Arial" w:hAnsi="Arial" w:cs="Arial"/>
          <w:color w:val="000000"/>
          <w:sz w:val="22"/>
          <w:szCs w:val="22"/>
        </w:rPr>
      </w:pPr>
      <w:r w:rsidRPr="00312E3C">
        <w:rPr>
          <w:rFonts w:ascii="Arial" w:hAnsi="Arial" w:cs="Arial"/>
          <w:color w:val="000000"/>
          <w:sz w:val="22"/>
          <w:szCs w:val="22"/>
        </w:rPr>
        <w:t xml:space="preserve">Decrease available lifetime coverage or any other benefit that the child for the child or parent under the Medicaid program </w:t>
      </w:r>
    </w:p>
    <w:p w14:paraId="1C5730EB" w14:textId="77777777" w:rsidR="00312E3C" w:rsidRPr="00312E3C" w:rsidRDefault="00312E3C" w:rsidP="00312E3C">
      <w:pPr>
        <w:numPr>
          <w:ilvl w:val="2"/>
          <w:numId w:val="15"/>
        </w:numPr>
        <w:spacing w:after="120"/>
        <w:ind w:left="2160"/>
        <w:contextualSpacing/>
        <w:rPr>
          <w:rFonts w:ascii="Arial" w:hAnsi="Arial" w:cs="Arial"/>
          <w:color w:val="000000"/>
          <w:sz w:val="22"/>
          <w:szCs w:val="22"/>
        </w:rPr>
      </w:pPr>
      <w:r w:rsidRPr="00312E3C">
        <w:rPr>
          <w:rFonts w:ascii="Arial" w:hAnsi="Arial" w:cs="Arial"/>
          <w:color w:val="000000"/>
          <w:sz w:val="22"/>
          <w:szCs w:val="22"/>
        </w:rPr>
        <w:t>Result in the child's parents paying for services that would otherwise be covered by the public benefits or the Medicaid program</w:t>
      </w:r>
    </w:p>
    <w:p w14:paraId="57FC620A" w14:textId="77777777" w:rsidR="00312E3C" w:rsidRPr="00312E3C" w:rsidRDefault="00312E3C" w:rsidP="00312E3C">
      <w:pPr>
        <w:numPr>
          <w:ilvl w:val="2"/>
          <w:numId w:val="15"/>
        </w:numPr>
        <w:spacing w:after="120"/>
        <w:ind w:left="2160"/>
        <w:contextualSpacing/>
        <w:rPr>
          <w:rFonts w:ascii="Arial" w:hAnsi="Arial" w:cs="Arial"/>
          <w:color w:val="000000"/>
          <w:sz w:val="22"/>
          <w:szCs w:val="22"/>
        </w:rPr>
      </w:pPr>
      <w:r w:rsidRPr="00312E3C">
        <w:rPr>
          <w:rFonts w:ascii="Arial" w:hAnsi="Arial" w:cs="Arial"/>
          <w:color w:val="000000"/>
          <w:sz w:val="22"/>
          <w:szCs w:val="22"/>
        </w:rPr>
        <w:t>Result in any increase in premiums or discontinuation of public benefits or insurance for the child or the child's parents</w:t>
      </w:r>
    </w:p>
    <w:p w14:paraId="0849FC18" w14:textId="77777777" w:rsidR="00312E3C" w:rsidRPr="00312E3C" w:rsidRDefault="00312E3C" w:rsidP="00312E3C">
      <w:pPr>
        <w:numPr>
          <w:ilvl w:val="2"/>
          <w:numId w:val="15"/>
        </w:numPr>
        <w:spacing w:after="120"/>
        <w:ind w:left="2160"/>
        <w:contextualSpacing/>
        <w:rPr>
          <w:rFonts w:ascii="Arial" w:hAnsi="Arial" w:cs="Arial"/>
          <w:color w:val="000000"/>
          <w:sz w:val="22"/>
          <w:szCs w:val="22"/>
        </w:rPr>
      </w:pPr>
      <w:r w:rsidRPr="00312E3C">
        <w:rPr>
          <w:rFonts w:ascii="Arial" w:hAnsi="Arial" w:cs="Arial"/>
          <w:color w:val="000000"/>
          <w:sz w:val="22"/>
          <w:szCs w:val="22"/>
        </w:rPr>
        <w:t xml:space="preserve">Risk loss of eligibility for the child or the child's parents for home and community-based waivers based on total health related expenditures </w:t>
      </w:r>
    </w:p>
    <w:p w14:paraId="1958CBC2" w14:textId="77777777" w:rsidR="00312E3C" w:rsidRPr="00312E3C" w:rsidRDefault="00312E3C" w:rsidP="00312E3C">
      <w:pPr>
        <w:numPr>
          <w:ilvl w:val="0"/>
          <w:numId w:val="19"/>
        </w:numPr>
        <w:spacing w:after="120"/>
        <w:contextualSpacing/>
        <w:rPr>
          <w:rFonts w:ascii="Arial" w:hAnsi="Arial"/>
          <w:color w:val="000000"/>
          <w:sz w:val="22"/>
          <w:szCs w:val="22"/>
        </w:rPr>
      </w:pPr>
      <w:r w:rsidRPr="00312E3C">
        <w:rPr>
          <w:rFonts w:ascii="Arial" w:hAnsi="Arial" w:cs="Arial"/>
          <w:color w:val="000000"/>
          <w:sz w:val="22"/>
          <w:szCs w:val="22"/>
        </w:rPr>
        <w:t xml:space="preserve">There are no costs to parents for participating in the state public insurance/Medicaid program. Participation will not result in any of the costs or losses outlined in C.3.above </w:t>
      </w:r>
    </w:p>
    <w:p w14:paraId="7E8D9D4D" w14:textId="77777777" w:rsidR="00312E3C" w:rsidRPr="00312E3C" w:rsidRDefault="00312E3C" w:rsidP="00312E3C">
      <w:pPr>
        <w:numPr>
          <w:ilvl w:val="0"/>
          <w:numId w:val="19"/>
        </w:numPr>
        <w:spacing w:after="120"/>
        <w:contextualSpacing/>
      </w:pPr>
      <w:r w:rsidRPr="00312E3C">
        <w:rPr>
          <w:rFonts w:ascii="Arial" w:hAnsi="Arial" w:cs="Arial"/>
          <w:sz w:val="22"/>
          <w:szCs w:val="22"/>
        </w:rPr>
        <w:t>Parental consent to disclose a child's personally identifiable information (PII)  to the state Medicaid agency or Managed Medical Assistance program for billing purposes is provided only one time and must be obtained before the Early Steps program discloses PII to the state Medicaid agency or Managed Medical Assistance program.</w:t>
      </w:r>
    </w:p>
    <w:p w14:paraId="19D88C49" w14:textId="77777777" w:rsidR="00312E3C" w:rsidRPr="00312E3C" w:rsidRDefault="00312E3C" w:rsidP="00312E3C">
      <w:pPr>
        <w:numPr>
          <w:ilvl w:val="0"/>
          <w:numId w:val="19"/>
        </w:numPr>
        <w:spacing w:after="120"/>
        <w:contextualSpacing/>
        <w:rPr>
          <w:rFonts w:ascii="Arial" w:hAnsi="Arial" w:cs="Arial"/>
          <w:sz w:val="22"/>
          <w:szCs w:val="22"/>
        </w:rPr>
      </w:pPr>
      <w:r w:rsidRPr="00312E3C">
        <w:rPr>
          <w:rFonts w:ascii="Arial" w:hAnsi="Arial" w:cs="Arial"/>
          <w:sz w:val="22"/>
          <w:szCs w:val="22"/>
        </w:rPr>
        <w:t xml:space="preserve">Parents have the right to withdraw consent to disclose PII to the state Medicaid agency or Managed Medical Assistance program at </w:t>
      </w:r>
      <w:r w:rsidRPr="00312E3C">
        <w:rPr>
          <w:rFonts w:ascii="Arial" w:hAnsi="Arial" w:cs="Arial"/>
          <w:bCs/>
          <w:sz w:val="22"/>
          <w:szCs w:val="22"/>
        </w:rPr>
        <w:t>any time.</w:t>
      </w:r>
    </w:p>
    <w:p w14:paraId="238A82FF" w14:textId="77777777" w:rsidR="00312E3C" w:rsidRPr="00312E3C" w:rsidRDefault="00312E3C" w:rsidP="00312E3C">
      <w:pPr>
        <w:numPr>
          <w:ilvl w:val="0"/>
          <w:numId w:val="19"/>
        </w:numPr>
        <w:spacing w:after="120"/>
        <w:contextualSpacing/>
        <w:rPr>
          <w:rFonts w:ascii="Arial" w:hAnsi="Arial" w:cs="Arial"/>
          <w:sz w:val="22"/>
          <w:szCs w:val="22"/>
        </w:rPr>
      </w:pPr>
      <w:r w:rsidRPr="00312E3C">
        <w:rPr>
          <w:rFonts w:ascii="Arial" w:hAnsi="Arial" w:cs="Arial"/>
          <w:sz w:val="22"/>
          <w:szCs w:val="22"/>
        </w:rPr>
        <w:t>Early Steps may not require a parent to enroll in Medicaid or a public benefits program as a condition of receiving services from Early Steps.</w:t>
      </w:r>
    </w:p>
    <w:bookmarkEnd w:id="3"/>
    <w:p w14:paraId="13D02623" w14:textId="77777777" w:rsidR="00312E3C" w:rsidRPr="00312E3C" w:rsidRDefault="00312E3C" w:rsidP="00312E3C">
      <w:pPr>
        <w:numPr>
          <w:ilvl w:val="0"/>
          <w:numId w:val="19"/>
        </w:numPr>
        <w:spacing w:after="120"/>
        <w:contextualSpacing/>
        <w:rPr>
          <w:rFonts w:ascii="Arial" w:hAnsi="Arial" w:cs="Arial"/>
          <w:sz w:val="22"/>
          <w:szCs w:val="22"/>
        </w:rPr>
      </w:pPr>
      <w:r w:rsidRPr="00312E3C">
        <w:rPr>
          <w:rFonts w:ascii="Arial" w:hAnsi="Arial" w:cs="Arial"/>
          <w:sz w:val="22"/>
          <w:szCs w:val="22"/>
        </w:rPr>
        <w:t xml:space="preserve">If you and/or your child are also covered by private insurance, Medicaid requires </w:t>
      </w:r>
      <w:r w:rsidRPr="00312E3C">
        <w:rPr>
          <w:rFonts w:ascii="Arial" w:hAnsi="Arial" w:cs="Arial"/>
          <w:b/>
          <w:bCs/>
          <w:sz w:val="22"/>
          <w:szCs w:val="22"/>
          <w:u w:val="single"/>
        </w:rPr>
        <w:t>the</w:t>
      </w:r>
      <w:r w:rsidRPr="00312E3C">
        <w:rPr>
          <w:rFonts w:ascii="Arial" w:hAnsi="Arial" w:cs="Arial"/>
          <w:sz w:val="22"/>
          <w:szCs w:val="22"/>
        </w:rPr>
        <w:t xml:space="preserve"> use of your private insurance as the primary </w:t>
      </w:r>
      <w:r w:rsidRPr="00312E3C">
        <w:rPr>
          <w:rFonts w:ascii="Arial" w:hAnsi="Arial" w:cs="Arial"/>
          <w:b/>
          <w:bCs/>
          <w:sz w:val="22"/>
          <w:szCs w:val="22"/>
          <w:u w:val="single"/>
        </w:rPr>
        <w:t>insurance</w:t>
      </w:r>
      <w:r w:rsidRPr="00312E3C">
        <w:rPr>
          <w:rFonts w:ascii="Arial" w:hAnsi="Arial" w:cs="Arial"/>
          <w:sz w:val="22"/>
          <w:szCs w:val="22"/>
        </w:rPr>
        <w:t>. So, Early Steps cannot bill Medicaid unless you also consent to Early Steps billing private insurance.</w:t>
      </w:r>
    </w:p>
    <w:p w14:paraId="45ED1ACF" w14:textId="77777777" w:rsidR="00312E3C" w:rsidRPr="003C08D3" w:rsidRDefault="00312E3C" w:rsidP="00760865">
      <w:pPr>
        <w:spacing w:before="60" w:after="60"/>
        <w:rPr>
          <w:rFonts w:ascii="Arial" w:hAnsi="Arial" w:cs="Arial"/>
        </w:rPr>
      </w:pPr>
    </w:p>
    <w:sectPr w:rsidR="00312E3C" w:rsidRPr="003C08D3" w:rsidSect="003E0907">
      <w:headerReference w:type="default" r:id="rId14"/>
      <w:footerReference w:type="even" r:id="rId15"/>
      <w:footerReference w:type="default" r:id="rId16"/>
      <w:headerReference w:type="first" r:id="rId17"/>
      <w:footerReference w:type="first" r:id="rId18"/>
      <w:pgSz w:w="12240" w:h="15840" w:code="1"/>
      <w:pgMar w:top="1080" w:right="1080" w:bottom="1080" w:left="1080" w:header="576" w:footer="288"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CB741" w14:textId="77777777" w:rsidR="003555A9" w:rsidRDefault="003555A9" w:rsidP="004C30D0">
      <w:r>
        <w:separator/>
      </w:r>
    </w:p>
  </w:endnote>
  <w:endnote w:type="continuationSeparator" w:id="0">
    <w:p w14:paraId="067D3514" w14:textId="77777777" w:rsidR="003555A9" w:rsidRDefault="003555A9" w:rsidP="004C30D0">
      <w:r>
        <w:continuationSeparator/>
      </w:r>
    </w:p>
  </w:endnote>
  <w:endnote w:type="continuationNotice" w:id="1">
    <w:p w14:paraId="5895F33C" w14:textId="77777777" w:rsidR="003555A9" w:rsidRDefault="00355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2AF7" w14:textId="77777777" w:rsidR="00B02FB0" w:rsidRDefault="00B02FB0" w:rsidP="009C4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3D7D">
      <w:rPr>
        <w:rStyle w:val="PageNumber"/>
        <w:noProof/>
      </w:rPr>
      <w:t>1</w:t>
    </w:r>
    <w:r>
      <w:rPr>
        <w:rStyle w:val="PageNumber"/>
      </w:rPr>
      <w:fldChar w:fldCharType="end"/>
    </w:r>
  </w:p>
  <w:p w14:paraId="24B3063F" w14:textId="77777777" w:rsidR="00B02FB0" w:rsidRDefault="00B02FB0" w:rsidP="009C42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04EC" w14:textId="1700EE06" w:rsidR="00B02FB0" w:rsidRPr="005F0DB1" w:rsidRDefault="00FB5296" w:rsidP="00186D4F">
    <w:pPr>
      <w:pStyle w:val="Footer"/>
      <w:rPr>
        <w:rFonts w:ascii="Arial" w:hAnsi="Arial" w:cs="Arial"/>
        <w:sz w:val="22"/>
        <w:szCs w:val="22"/>
      </w:rPr>
    </w:pPr>
    <w:r>
      <w:rPr>
        <w:rFonts w:ascii="Arial" w:hAnsi="Arial" w:cs="Arial"/>
        <w:sz w:val="22"/>
        <w:szCs w:val="22"/>
      </w:rPr>
      <w:t xml:space="preserve">Format Date: </w:t>
    </w:r>
    <w:r w:rsidR="00312E3C">
      <w:rPr>
        <w:rFonts w:ascii="Arial" w:hAnsi="Arial" w:cs="Arial"/>
        <w:sz w:val="22"/>
        <w:szCs w:val="22"/>
      </w:rPr>
      <w:t>8</w:t>
    </w:r>
    <w:r>
      <w:rPr>
        <w:rFonts w:ascii="Arial" w:hAnsi="Arial" w:cs="Arial"/>
        <w:sz w:val="22"/>
        <w:szCs w:val="22"/>
      </w:rPr>
      <w:t>/1/202</w:t>
    </w:r>
    <w:r w:rsidR="00312E3C">
      <w:rPr>
        <w:rFonts w:ascii="Arial" w:hAnsi="Arial" w:cs="Arial"/>
        <w:sz w:val="22"/>
        <w:szCs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8917" w14:textId="77777777" w:rsidR="008E2572" w:rsidRDefault="00AB01FC" w:rsidP="00C03D7D">
    <w:pPr>
      <w:pStyle w:val="Footer"/>
      <w:jc w:val="right"/>
    </w:pPr>
    <w:r>
      <w:t>Rev. 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73506" w14:textId="77777777" w:rsidR="003555A9" w:rsidRDefault="003555A9" w:rsidP="004C30D0">
      <w:r>
        <w:separator/>
      </w:r>
    </w:p>
  </w:footnote>
  <w:footnote w:type="continuationSeparator" w:id="0">
    <w:p w14:paraId="253A0D96" w14:textId="77777777" w:rsidR="003555A9" w:rsidRDefault="003555A9" w:rsidP="004C30D0">
      <w:r>
        <w:continuationSeparator/>
      </w:r>
    </w:p>
  </w:footnote>
  <w:footnote w:type="continuationNotice" w:id="1">
    <w:p w14:paraId="7A3339FC" w14:textId="77777777" w:rsidR="003555A9" w:rsidRDefault="00355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1289" w14:textId="32E20117" w:rsidR="005F0DB1" w:rsidRDefault="00206430" w:rsidP="005F0DB1">
    <w:pPr>
      <w:pStyle w:val="Header"/>
      <w:tabs>
        <w:tab w:val="clear" w:pos="4320"/>
        <w:tab w:val="clear" w:pos="8640"/>
        <w:tab w:val="left" w:pos="3870"/>
        <w:tab w:val="center" w:pos="4766"/>
      </w:tabs>
    </w:pPr>
    <w:r>
      <w:rPr>
        <w:noProof/>
        <w:color w:val="2B579A"/>
        <w:shd w:val="clear" w:color="auto" w:fill="E6E6E6"/>
      </w:rPr>
      <w:drawing>
        <wp:anchor distT="0" distB="0" distL="114300" distR="114300" simplePos="0" relativeHeight="251658240" behindDoc="1" locked="0" layoutInCell="1" allowOverlap="1" wp14:anchorId="618A9366" wp14:editId="606AF8F7">
          <wp:simplePos x="0" y="0"/>
          <wp:positionH relativeFrom="column">
            <wp:posOffset>-234571</wp:posOffset>
          </wp:positionH>
          <wp:positionV relativeFrom="paragraph">
            <wp:posOffset>84900</wp:posOffset>
          </wp:positionV>
          <wp:extent cx="1009650" cy="1009650"/>
          <wp:effectExtent l="0" t="0" r="0" b="0"/>
          <wp:wrapNone/>
          <wp:docPr id="144254883"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34073" name="Picture 373434073" descr="A logo with black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V relativeFrom="margin">
            <wp14:pctHeight>0</wp14:pctHeight>
          </wp14:sizeRelV>
        </wp:anchor>
      </w:drawing>
    </w:r>
    <w:r w:rsidR="005F0DB1">
      <w:rPr>
        <w:noProof/>
        <w:color w:val="2B579A"/>
        <w:shd w:val="clear" w:color="auto" w:fill="E6E6E6"/>
      </w:rPr>
      <w:drawing>
        <wp:anchor distT="0" distB="0" distL="114300" distR="114300" simplePos="0" relativeHeight="251658241" behindDoc="1" locked="0" layoutInCell="1" allowOverlap="1" wp14:anchorId="1F3EBC5C" wp14:editId="5EC23138">
          <wp:simplePos x="0" y="0"/>
          <wp:positionH relativeFrom="column">
            <wp:posOffset>4476750</wp:posOffset>
          </wp:positionH>
          <wp:positionV relativeFrom="paragraph">
            <wp:posOffset>-95885</wp:posOffset>
          </wp:positionV>
          <wp:extent cx="2171700" cy="1099820"/>
          <wp:effectExtent l="0" t="0" r="0" b="0"/>
          <wp:wrapNone/>
          <wp:docPr id="49006595" name="Picture 1" descr="A black background with white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6595" name="Picture 49006595" descr="A black background with white objects&#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1099820"/>
                  </a:xfrm>
                  <a:prstGeom prst="rect">
                    <a:avLst/>
                  </a:prstGeom>
                  <a:noFill/>
                  <a:ln>
                    <a:noFill/>
                  </a:ln>
                </pic:spPr>
              </pic:pic>
            </a:graphicData>
          </a:graphic>
        </wp:anchor>
      </w:drawing>
    </w:r>
    <w:r w:rsidR="005F0DB1">
      <w:tab/>
    </w:r>
    <w:r w:rsidR="005F0DB1">
      <w:tab/>
    </w:r>
  </w:p>
  <w:p w14:paraId="4669CCCE" w14:textId="77777777" w:rsidR="005F0DB1" w:rsidRDefault="005F0DB1" w:rsidP="005F0DB1">
    <w:pPr>
      <w:pStyle w:val="Header"/>
      <w:tabs>
        <w:tab w:val="clear" w:pos="4320"/>
        <w:tab w:val="clear" w:pos="8640"/>
        <w:tab w:val="left" w:pos="3870"/>
        <w:tab w:val="center" w:pos="4766"/>
      </w:tabs>
    </w:pPr>
  </w:p>
  <w:p w14:paraId="534BBE12" w14:textId="77777777" w:rsidR="0089780E" w:rsidRDefault="0089780E" w:rsidP="005F0DB1">
    <w:pPr>
      <w:pStyle w:val="Header"/>
      <w:tabs>
        <w:tab w:val="clear" w:pos="4320"/>
        <w:tab w:val="clear" w:pos="8640"/>
        <w:tab w:val="left" w:pos="3870"/>
        <w:tab w:val="center" w:pos="4766"/>
      </w:tabs>
    </w:pPr>
  </w:p>
  <w:p w14:paraId="27FD1C27" w14:textId="77777777" w:rsidR="005F0DB1" w:rsidRDefault="005F0DB1" w:rsidP="005F0DB1">
    <w:pPr>
      <w:pStyle w:val="Header"/>
      <w:tabs>
        <w:tab w:val="left" w:pos="3870"/>
        <w:tab w:val="center" w:pos="4766"/>
      </w:tabs>
    </w:pPr>
  </w:p>
  <w:p w14:paraId="0EC4CD5A" w14:textId="62261296" w:rsidR="00BB705A" w:rsidRDefault="005F0DB1" w:rsidP="005F0DB1">
    <w:pPr>
      <w:pStyle w:val="Header"/>
      <w:tabs>
        <w:tab w:val="left" w:pos="3870"/>
        <w:tab w:val="center" w:pos="4766"/>
      </w:tabs>
    </w:pPr>
    <w:r>
      <w:tab/>
    </w:r>
    <w:r>
      <w:tab/>
    </w:r>
  </w:p>
  <w:p w14:paraId="41C88E01" w14:textId="77777777" w:rsidR="005F0DB1" w:rsidRDefault="005F0DB1" w:rsidP="005F0DB1">
    <w:pPr>
      <w:pStyle w:val="Header"/>
      <w:tabs>
        <w:tab w:val="left" w:pos="3870"/>
        <w:tab w:val="center" w:pos="4766"/>
      </w:tabs>
    </w:pPr>
  </w:p>
  <w:p w14:paraId="2C2525BA" w14:textId="77777777" w:rsidR="00790A8A" w:rsidRDefault="00790A8A" w:rsidP="005F0DB1">
    <w:pPr>
      <w:pStyle w:val="Header"/>
      <w:tabs>
        <w:tab w:val="left" w:pos="3870"/>
        <w:tab w:val="center" w:pos="476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60C5974A082C4042AB294559527B7D22"/>
      </w:placeholder>
      <w:temporary/>
      <w:showingPlcHdr/>
      <w15:appearance w15:val="hidden"/>
    </w:sdtPr>
    <w:sdtEndPr/>
    <w:sdtContent>
      <w:p w14:paraId="05530D87" w14:textId="77777777" w:rsidR="005F0DB1" w:rsidRDefault="005F0DB1">
        <w:pPr>
          <w:pStyle w:val="Header"/>
        </w:pPr>
        <w:r>
          <w:t>[Type here]</w:t>
        </w:r>
      </w:p>
    </w:sdtContent>
  </w:sdt>
  <w:p w14:paraId="12C17C25" w14:textId="168111B2" w:rsidR="005F0DB1" w:rsidRDefault="005F0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2149"/>
    <w:multiLevelType w:val="hybridMultilevel"/>
    <w:tmpl w:val="35E4B54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0B40410"/>
    <w:multiLevelType w:val="hybridMultilevel"/>
    <w:tmpl w:val="90188254"/>
    <w:lvl w:ilvl="0" w:tplc="FFFFFFFF">
      <w:start w:val="1"/>
      <w:numFmt w:val="decimal"/>
      <w:lvlText w:val="%1."/>
      <w:lvlJc w:val="left"/>
      <w:pPr>
        <w:ind w:left="720" w:hanging="360"/>
      </w:pPr>
      <w:rPr>
        <w:rFonts w:hint="default"/>
      </w:rPr>
    </w:lvl>
    <w:lvl w:ilvl="1" w:tplc="FFFFFFFF">
      <w:start w:val="1"/>
      <w:numFmt w:val="decimal"/>
      <w:lvlText w:val="%2."/>
      <w:lvlJc w:val="left"/>
      <w:pPr>
        <w:ind w:left="810" w:hanging="360"/>
      </w:pPr>
      <w:rPr>
        <w:rFonts w:hint="default"/>
      </w:r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047E43"/>
    <w:multiLevelType w:val="hybridMultilevel"/>
    <w:tmpl w:val="502646C6"/>
    <w:lvl w:ilvl="0" w:tplc="0409000F">
      <w:start w:val="1"/>
      <w:numFmt w:val="decimal"/>
      <w:lvlText w:val="%1."/>
      <w:lvlJc w:val="left"/>
      <w:pPr>
        <w:ind w:left="720" w:hanging="360"/>
      </w:pPr>
      <w:rPr>
        <w:rFonts w:hint="default"/>
      </w:rPr>
    </w:lvl>
    <w:lvl w:ilvl="1" w:tplc="0409000F">
      <w:start w:val="1"/>
      <w:numFmt w:val="decimal"/>
      <w:lvlText w:val="%2."/>
      <w:lvlJc w:val="left"/>
      <w:pPr>
        <w:ind w:left="81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51B1C"/>
    <w:multiLevelType w:val="hybridMultilevel"/>
    <w:tmpl w:val="765E7798"/>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21C3D"/>
    <w:multiLevelType w:val="hybridMultilevel"/>
    <w:tmpl w:val="8CFAFC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9F11582"/>
    <w:multiLevelType w:val="hybridMultilevel"/>
    <w:tmpl w:val="5D001CA0"/>
    <w:lvl w:ilvl="0" w:tplc="BCC2FDEA">
      <w:start w:val="1"/>
      <w:numFmt w:val="upperLetter"/>
      <w:lvlText w:val="%1."/>
      <w:lvlJc w:val="left"/>
      <w:pPr>
        <w:tabs>
          <w:tab w:val="num" w:pos="360"/>
        </w:tabs>
        <w:ind w:left="360" w:hanging="360"/>
      </w:pPr>
      <w:rPr>
        <w:rFonts w:hint="default"/>
        <w:b w:val="0"/>
        <w:i w:val="0"/>
      </w:rPr>
    </w:lvl>
    <w:lvl w:ilvl="1" w:tplc="67328AE4">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EE23DC"/>
    <w:multiLevelType w:val="hybridMultilevel"/>
    <w:tmpl w:val="F392BA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04100"/>
    <w:multiLevelType w:val="hybridMultilevel"/>
    <w:tmpl w:val="AE1024B8"/>
    <w:lvl w:ilvl="0" w:tplc="04090015">
      <w:start w:val="1"/>
      <w:numFmt w:val="upperLetter"/>
      <w:lvlText w:val="%1."/>
      <w:lvlJc w:val="left"/>
      <w:pPr>
        <w:ind w:left="720" w:hanging="360"/>
      </w:pPr>
      <w:rPr>
        <w:rFonts w:hint="default"/>
      </w:rPr>
    </w:lvl>
    <w:lvl w:ilvl="1" w:tplc="59BE4CA8">
      <w:start w:val="1"/>
      <w:numFmt w:val="decimal"/>
      <w:lvlText w:val="%2."/>
      <w:lvlJc w:val="left"/>
      <w:pPr>
        <w:ind w:left="1440" w:hanging="360"/>
      </w:pPr>
      <w:rPr>
        <w:rFonts w:hint="default"/>
      </w:rPr>
    </w:lvl>
    <w:lvl w:ilvl="2" w:tplc="33A83D9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B012B"/>
    <w:multiLevelType w:val="hybridMultilevel"/>
    <w:tmpl w:val="D9181BE6"/>
    <w:lvl w:ilvl="0" w:tplc="9A0E7356">
      <w:start w:val="1"/>
      <w:numFmt w:val="lowerRoman"/>
      <w:lvlText w:val="%1."/>
      <w:lvlJc w:val="left"/>
      <w:pPr>
        <w:ind w:left="1800" w:hanging="360"/>
      </w:pPr>
      <w:rPr>
        <w:rFonts w:ascii="ArialNarrow" w:eastAsia="Times New Roman" w:hAnsi="ArialNarrow"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222315"/>
    <w:multiLevelType w:val="hybridMultilevel"/>
    <w:tmpl w:val="1A580F3C"/>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 w15:restartNumberingAfterBreak="0">
    <w:nsid w:val="63981104"/>
    <w:multiLevelType w:val="hybridMultilevel"/>
    <w:tmpl w:val="072A2B14"/>
    <w:lvl w:ilvl="0" w:tplc="0409000F">
      <w:start w:val="1"/>
      <w:numFmt w:val="decimal"/>
      <w:lvlText w:val="%1."/>
      <w:lvlJc w:val="left"/>
      <w:pPr>
        <w:ind w:left="720" w:hanging="360"/>
      </w:pPr>
      <w:rPr>
        <w:rFonts w:hint="default"/>
      </w:rPr>
    </w:lvl>
    <w:lvl w:ilvl="1" w:tplc="0409000F">
      <w:start w:val="1"/>
      <w:numFmt w:val="decimal"/>
      <w:lvlText w:val="%2."/>
      <w:lvlJc w:val="left"/>
      <w:pPr>
        <w:ind w:left="81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50883"/>
    <w:multiLevelType w:val="hybridMultilevel"/>
    <w:tmpl w:val="6EC29D10"/>
    <w:lvl w:ilvl="0" w:tplc="10D04894">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360702"/>
    <w:multiLevelType w:val="hybridMultilevel"/>
    <w:tmpl w:val="A54CF4CC"/>
    <w:lvl w:ilvl="0" w:tplc="F9BC551E">
      <w:start w:val="1"/>
      <w:numFmt w:val="upperLetter"/>
      <w:lvlText w:val="%1."/>
      <w:lvlJc w:val="left"/>
      <w:pPr>
        <w:ind w:left="720" w:hanging="360"/>
      </w:pPr>
      <w:rPr>
        <w:b/>
        <w:bCs/>
      </w:rPr>
    </w:lvl>
    <w:lvl w:ilvl="1" w:tplc="04090019">
      <w:start w:val="1"/>
      <w:numFmt w:val="lowerLetter"/>
      <w:lvlText w:val="%2."/>
      <w:lvlJc w:val="left"/>
      <w:pPr>
        <w:ind w:left="900" w:hanging="360"/>
      </w:pPr>
    </w:lvl>
    <w:lvl w:ilvl="2" w:tplc="0409001B">
      <w:start w:val="1"/>
      <w:numFmt w:val="lowerRoman"/>
      <w:lvlText w:val="%3."/>
      <w:lvlJc w:val="right"/>
      <w:pPr>
        <w:ind w:left="153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E3A7C"/>
    <w:multiLevelType w:val="hybridMultilevel"/>
    <w:tmpl w:val="C5969BA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93165846">
    <w:abstractNumId w:val="4"/>
  </w:num>
  <w:num w:numId="2" w16cid:durableId="1993017758">
    <w:abstractNumId w:val="0"/>
  </w:num>
  <w:num w:numId="3" w16cid:durableId="697589709">
    <w:abstractNumId w:val="5"/>
  </w:num>
  <w:num w:numId="4" w16cid:durableId="724256546">
    <w:abstractNumId w:val="13"/>
  </w:num>
  <w:num w:numId="5" w16cid:durableId="512190309">
    <w:abstractNumId w:val="6"/>
  </w:num>
  <w:num w:numId="6" w16cid:durableId="971833412">
    <w:abstractNumId w:val="7"/>
  </w:num>
  <w:num w:numId="7" w16cid:durableId="1980377517">
    <w:abstractNumId w:val="12"/>
  </w:num>
  <w:num w:numId="8" w16cid:durableId="1826627322">
    <w:abstractNumId w:val="8"/>
  </w:num>
  <w:num w:numId="9" w16cid:durableId="70006577">
    <w:abstractNumId w:val="2"/>
  </w:num>
  <w:num w:numId="10" w16cid:durableId="1005016647">
    <w:abstractNumId w:val="10"/>
  </w:num>
  <w:num w:numId="11" w16cid:durableId="1797528805">
    <w:abstractNumId w:val="3"/>
  </w:num>
  <w:num w:numId="12" w16cid:durableId="1505582919">
    <w:abstractNumId w:val="11"/>
  </w:num>
  <w:num w:numId="13" w16cid:durableId="761149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4839450">
    <w:abstractNumId w:val="9"/>
  </w:num>
  <w:num w:numId="15" w16cid:durableId="816923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9659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97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1202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008640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53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65"/>
    <w:rsid w:val="000053BB"/>
    <w:rsid w:val="0001134E"/>
    <w:rsid w:val="00012AD7"/>
    <w:rsid w:val="000133D0"/>
    <w:rsid w:val="000158EF"/>
    <w:rsid w:val="00017AD4"/>
    <w:rsid w:val="000252E1"/>
    <w:rsid w:val="00030478"/>
    <w:rsid w:val="00031C4D"/>
    <w:rsid w:val="000338A1"/>
    <w:rsid w:val="00034048"/>
    <w:rsid w:val="0004026A"/>
    <w:rsid w:val="000414A5"/>
    <w:rsid w:val="00045344"/>
    <w:rsid w:val="000459D9"/>
    <w:rsid w:val="000472F4"/>
    <w:rsid w:val="00047DD5"/>
    <w:rsid w:val="000506AD"/>
    <w:rsid w:val="0005141F"/>
    <w:rsid w:val="00051873"/>
    <w:rsid w:val="0005273F"/>
    <w:rsid w:val="000563C7"/>
    <w:rsid w:val="00056DCA"/>
    <w:rsid w:val="00066ADA"/>
    <w:rsid w:val="00073007"/>
    <w:rsid w:val="00073400"/>
    <w:rsid w:val="0007777E"/>
    <w:rsid w:val="00085139"/>
    <w:rsid w:val="00085F41"/>
    <w:rsid w:val="000871FF"/>
    <w:rsid w:val="00087E7C"/>
    <w:rsid w:val="00095623"/>
    <w:rsid w:val="000A09DB"/>
    <w:rsid w:val="000A19B5"/>
    <w:rsid w:val="000A2A27"/>
    <w:rsid w:val="000A4E58"/>
    <w:rsid w:val="000A7C12"/>
    <w:rsid w:val="000B09B7"/>
    <w:rsid w:val="000B4D2E"/>
    <w:rsid w:val="000B65D8"/>
    <w:rsid w:val="000C099A"/>
    <w:rsid w:val="000C2EE7"/>
    <w:rsid w:val="000C33FC"/>
    <w:rsid w:val="000C61AB"/>
    <w:rsid w:val="000D1B59"/>
    <w:rsid w:val="000D5BE2"/>
    <w:rsid w:val="000E350B"/>
    <w:rsid w:val="000E5E4A"/>
    <w:rsid w:val="000F211A"/>
    <w:rsid w:val="0010294E"/>
    <w:rsid w:val="001048D5"/>
    <w:rsid w:val="00107086"/>
    <w:rsid w:val="00110A4F"/>
    <w:rsid w:val="00110C89"/>
    <w:rsid w:val="001111CC"/>
    <w:rsid w:val="001125C7"/>
    <w:rsid w:val="00112EFA"/>
    <w:rsid w:val="001148E2"/>
    <w:rsid w:val="00116605"/>
    <w:rsid w:val="001166CB"/>
    <w:rsid w:val="001207E2"/>
    <w:rsid w:val="00127003"/>
    <w:rsid w:val="00130F7F"/>
    <w:rsid w:val="00133877"/>
    <w:rsid w:val="0014072D"/>
    <w:rsid w:val="001408D4"/>
    <w:rsid w:val="00141564"/>
    <w:rsid w:val="00142341"/>
    <w:rsid w:val="00142BE3"/>
    <w:rsid w:val="00143D67"/>
    <w:rsid w:val="001471A5"/>
    <w:rsid w:val="001471D7"/>
    <w:rsid w:val="0015318D"/>
    <w:rsid w:val="00161FB9"/>
    <w:rsid w:val="00164421"/>
    <w:rsid w:val="0016654C"/>
    <w:rsid w:val="00172B6E"/>
    <w:rsid w:val="00172EB2"/>
    <w:rsid w:val="00177F61"/>
    <w:rsid w:val="00180552"/>
    <w:rsid w:val="00180F0F"/>
    <w:rsid w:val="0018361D"/>
    <w:rsid w:val="00186D4F"/>
    <w:rsid w:val="00193269"/>
    <w:rsid w:val="001938A3"/>
    <w:rsid w:val="001A0DC9"/>
    <w:rsid w:val="001A0EDB"/>
    <w:rsid w:val="001A3F54"/>
    <w:rsid w:val="001A4865"/>
    <w:rsid w:val="001A5B3D"/>
    <w:rsid w:val="001B06D1"/>
    <w:rsid w:val="001B0FC1"/>
    <w:rsid w:val="001B3A27"/>
    <w:rsid w:val="001B6B75"/>
    <w:rsid w:val="001C09E8"/>
    <w:rsid w:val="001C1DA6"/>
    <w:rsid w:val="001C2C24"/>
    <w:rsid w:val="001C2E72"/>
    <w:rsid w:val="001C71F3"/>
    <w:rsid w:val="001D0821"/>
    <w:rsid w:val="001D10C0"/>
    <w:rsid w:val="001D1311"/>
    <w:rsid w:val="001E18B4"/>
    <w:rsid w:val="001E2858"/>
    <w:rsid w:val="001E5312"/>
    <w:rsid w:val="001E60AD"/>
    <w:rsid w:val="001E7895"/>
    <w:rsid w:val="001F1E2F"/>
    <w:rsid w:val="001F20EB"/>
    <w:rsid w:val="0020086E"/>
    <w:rsid w:val="00201009"/>
    <w:rsid w:val="002011AB"/>
    <w:rsid w:val="0020195C"/>
    <w:rsid w:val="00206430"/>
    <w:rsid w:val="00213470"/>
    <w:rsid w:val="00213481"/>
    <w:rsid w:val="00216688"/>
    <w:rsid w:val="00221181"/>
    <w:rsid w:val="002214C3"/>
    <w:rsid w:val="0022157D"/>
    <w:rsid w:val="0022445B"/>
    <w:rsid w:val="00233BB7"/>
    <w:rsid w:val="00234288"/>
    <w:rsid w:val="002422E6"/>
    <w:rsid w:val="00242350"/>
    <w:rsid w:val="0024617F"/>
    <w:rsid w:val="00253B26"/>
    <w:rsid w:val="002557AC"/>
    <w:rsid w:val="00256E07"/>
    <w:rsid w:val="00257000"/>
    <w:rsid w:val="00257FAF"/>
    <w:rsid w:val="00260B5E"/>
    <w:rsid w:val="00262697"/>
    <w:rsid w:val="00263AB2"/>
    <w:rsid w:val="00267D44"/>
    <w:rsid w:val="002702A3"/>
    <w:rsid w:val="00270799"/>
    <w:rsid w:val="00271538"/>
    <w:rsid w:val="00272455"/>
    <w:rsid w:val="0027307A"/>
    <w:rsid w:val="00276B4D"/>
    <w:rsid w:val="002810A6"/>
    <w:rsid w:val="00282CA2"/>
    <w:rsid w:val="002855C9"/>
    <w:rsid w:val="002873E4"/>
    <w:rsid w:val="002935F3"/>
    <w:rsid w:val="0029396B"/>
    <w:rsid w:val="00294D5D"/>
    <w:rsid w:val="00294DC9"/>
    <w:rsid w:val="00297740"/>
    <w:rsid w:val="0029793A"/>
    <w:rsid w:val="002A1321"/>
    <w:rsid w:val="002A413A"/>
    <w:rsid w:val="002B2FBF"/>
    <w:rsid w:val="002B4AD6"/>
    <w:rsid w:val="002B6AA2"/>
    <w:rsid w:val="002B717D"/>
    <w:rsid w:val="002C034A"/>
    <w:rsid w:val="002C0B63"/>
    <w:rsid w:val="002C23D9"/>
    <w:rsid w:val="002C56F8"/>
    <w:rsid w:val="002C7A16"/>
    <w:rsid w:val="002D1C47"/>
    <w:rsid w:val="002D2761"/>
    <w:rsid w:val="002D47B8"/>
    <w:rsid w:val="002D6D08"/>
    <w:rsid w:val="002E5078"/>
    <w:rsid w:val="002E749F"/>
    <w:rsid w:val="002E7682"/>
    <w:rsid w:val="002F13DC"/>
    <w:rsid w:val="002F1B20"/>
    <w:rsid w:val="002F4C83"/>
    <w:rsid w:val="002F6355"/>
    <w:rsid w:val="002F667F"/>
    <w:rsid w:val="002F7B60"/>
    <w:rsid w:val="0030084C"/>
    <w:rsid w:val="003056A8"/>
    <w:rsid w:val="003067DE"/>
    <w:rsid w:val="003077F6"/>
    <w:rsid w:val="00312E3C"/>
    <w:rsid w:val="00313502"/>
    <w:rsid w:val="00314EEB"/>
    <w:rsid w:val="0032642F"/>
    <w:rsid w:val="003314C6"/>
    <w:rsid w:val="003331C6"/>
    <w:rsid w:val="00337FBE"/>
    <w:rsid w:val="00343184"/>
    <w:rsid w:val="00344911"/>
    <w:rsid w:val="00345127"/>
    <w:rsid w:val="003555A9"/>
    <w:rsid w:val="00360F08"/>
    <w:rsid w:val="00363867"/>
    <w:rsid w:val="00367860"/>
    <w:rsid w:val="00371F3C"/>
    <w:rsid w:val="00374BB3"/>
    <w:rsid w:val="00374D5C"/>
    <w:rsid w:val="00376684"/>
    <w:rsid w:val="00381AF7"/>
    <w:rsid w:val="003841D7"/>
    <w:rsid w:val="0039583E"/>
    <w:rsid w:val="003977A9"/>
    <w:rsid w:val="003A1F12"/>
    <w:rsid w:val="003A2189"/>
    <w:rsid w:val="003A238B"/>
    <w:rsid w:val="003A2B4D"/>
    <w:rsid w:val="003B03CE"/>
    <w:rsid w:val="003B089B"/>
    <w:rsid w:val="003B0B0E"/>
    <w:rsid w:val="003B1157"/>
    <w:rsid w:val="003B125C"/>
    <w:rsid w:val="003B1D38"/>
    <w:rsid w:val="003B4389"/>
    <w:rsid w:val="003B5FEC"/>
    <w:rsid w:val="003C08D3"/>
    <w:rsid w:val="003C0DCC"/>
    <w:rsid w:val="003D382B"/>
    <w:rsid w:val="003D5C0D"/>
    <w:rsid w:val="003D663A"/>
    <w:rsid w:val="003D6E7C"/>
    <w:rsid w:val="003D771B"/>
    <w:rsid w:val="003E0597"/>
    <w:rsid w:val="003E0907"/>
    <w:rsid w:val="003E461D"/>
    <w:rsid w:val="003E5ED9"/>
    <w:rsid w:val="003F32BF"/>
    <w:rsid w:val="003F4CFC"/>
    <w:rsid w:val="003F642C"/>
    <w:rsid w:val="003F6E9B"/>
    <w:rsid w:val="00400B15"/>
    <w:rsid w:val="00401830"/>
    <w:rsid w:val="00402255"/>
    <w:rsid w:val="00414457"/>
    <w:rsid w:val="0041641E"/>
    <w:rsid w:val="00416529"/>
    <w:rsid w:val="00421332"/>
    <w:rsid w:val="00422568"/>
    <w:rsid w:val="00422C6C"/>
    <w:rsid w:val="00422E7F"/>
    <w:rsid w:val="00424B5A"/>
    <w:rsid w:val="00427A57"/>
    <w:rsid w:val="004333E3"/>
    <w:rsid w:val="00434D55"/>
    <w:rsid w:val="00437002"/>
    <w:rsid w:val="00441962"/>
    <w:rsid w:val="00441F4B"/>
    <w:rsid w:val="004463FD"/>
    <w:rsid w:val="00451CEA"/>
    <w:rsid w:val="00452F8D"/>
    <w:rsid w:val="00455126"/>
    <w:rsid w:val="00455999"/>
    <w:rsid w:val="00457039"/>
    <w:rsid w:val="00457DE0"/>
    <w:rsid w:val="004611F8"/>
    <w:rsid w:val="0046142C"/>
    <w:rsid w:val="004624C3"/>
    <w:rsid w:val="00465555"/>
    <w:rsid w:val="0046589B"/>
    <w:rsid w:val="00472B52"/>
    <w:rsid w:val="00474244"/>
    <w:rsid w:val="00474A18"/>
    <w:rsid w:val="00475E55"/>
    <w:rsid w:val="004764ED"/>
    <w:rsid w:val="00477FD6"/>
    <w:rsid w:val="00493EE9"/>
    <w:rsid w:val="00494DE7"/>
    <w:rsid w:val="0049744F"/>
    <w:rsid w:val="004A19A3"/>
    <w:rsid w:val="004B0027"/>
    <w:rsid w:val="004B2813"/>
    <w:rsid w:val="004B2EEA"/>
    <w:rsid w:val="004B5DAE"/>
    <w:rsid w:val="004C0804"/>
    <w:rsid w:val="004C1DFA"/>
    <w:rsid w:val="004C30D0"/>
    <w:rsid w:val="004C53F6"/>
    <w:rsid w:val="004D06F0"/>
    <w:rsid w:val="004D2B20"/>
    <w:rsid w:val="004D698E"/>
    <w:rsid w:val="004D7D83"/>
    <w:rsid w:val="004F3650"/>
    <w:rsid w:val="005017BC"/>
    <w:rsid w:val="00502222"/>
    <w:rsid w:val="00502A20"/>
    <w:rsid w:val="005060AE"/>
    <w:rsid w:val="00506B03"/>
    <w:rsid w:val="00507D08"/>
    <w:rsid w:val="005133E2"/>
    <w:rsid w:val="005143EB"/>
    <w:rsid w:val="00514695"/>
    <w:rsid w:val="0051474B"/>
    <w:rsid w:val="005177CF"/>
    <w:rsid w:val="00524DE0"/>
    <w:rsid w:val="00525FA7"/>
    <w:rsid w:val="0052723F"/>
    <w:rsid w:val="00530B48"/>
    <w:rsid w:val="00531339"/>
    <w:rsid w:val="005336B3"/>
    <w:rsid w:val="005336E8"/>
    <w:rsid w:val="005347DF"/>
    <w:rsid w:val="005353AF"/>
    <w:rsid w:val="00536F1C"/>
    <w:rsid w:val="00537660"/>
    <w:rsid w:val="005406A2"/>
    <w:rsid w:val="00540BC4"/>
    <w:rsid w:val="00540EB0"/>
    <w:rsid w:val="00541138"/>
    <w:rsid w:val="00543EBF"/>
    <w:rsid w:val="005513E0"/>
    <w:rsid w:val="005527A4"/>
    <w:rsid w:val="00555B68"/>
    <w:rsid w:val="00555EE1"/>
    <w:rsid w:val="00560E65"/>
    <w:rsid w:val="00561B34"/>
    <w:rsid w:val="00563CBC"/>
    <w:rsid w:val="00564104"/>
    <w:rsid w:val="00564807"/>
    <w:rsid w:val="0056497A"/>
    <w:rsid w:val="005654E7"/>
    <w:rsid w:val="00575D5C"/>
    <w:rsid w:val="0057623E"/>
    <w:rsid w:val="00582863"/>
    <w:rsid w:val="00582B0B"/>
    <w:rsid w:val="0058557C"/>
    <w:rsid w:val="005924D2"/>
    <w:rsid w:val="00594EBD"/>
    <w:rsid w:val="005A0637"/>
    <w:rsid w:val="005A1191"/>
    <w:rsid w:val="005A2C20"/>
    <w:rsid w:val="005A302F"/>
    <w:rsid w:val="005A55DD"/>
    <w:rsid w:val="005A7D14"/>
    <w:rsid w:val="005B08F0"/>
    <w:rsid w:val="005B1625"/>
    <w:rsid w:val="005B1C3D"/>
    <w:rsid w:val="005B39A6"/>
    <w:rsid w:val="005B5B94"/>
    <w:rsid w:val="005B6050"/>
    <w:rsid w:val="005B63DC"/>
    <w:rsid w:val="005C4013"/>
    <w:rsid w:val="005D2489"/>
    <w:rsid w:val="005E01F5"/>
    <w:rsid w:val="005E1728"/>
    <w:rsid w:val="005E7546"/>
    <w:rsid w:val="005F0DB1"/>
    <w:rsid w:val="005F2874"/>
    <w:rsid w:val="005F6623"/>
    <w:rsid w:val="005F67AB"/>
    <w:rsid w:val="006075DB"/>
    <w:rsid w:val="00611045"/>
    <w:rsid w:val="00611D3A"/>
    <w:rsid w:val="0061241C"/>
    <w:rsid w:val="0061360E"/>
    <w:rsid w:val="0061748A"/>
    <w:rsid w:val="00624BE6"/>
    <w:rsid w:val="0062645E"/>
    <w:rsid w:val="0063006B"/>
    <w:rsid w:val="006312FC"/>
    <w:rsid w:val="0063200A"/>
    <w:rsid w:val="00632696"/>
    <w:rsid w:val="006405DB"/>
    <w:rsid w:val="0064171D"/>
    <w:rsid w:val="00642B44"/>
    <w:rsid w:val="00643B56"/>
    <w:rsid w:val="00646FC5"/>
    <w:rsid w:val="00650F1E"/>
    <w:rsid w:val="00651FA8"/>
    <w:rsid w:val="00652CA5"/>
    <w:rsid w:val="00660117"/>
    <w:rsid w:val="0066241E"/>
    <w:rsid w:val="00667168"/>
    <w:rsid w:val="00667CEC"/>
    <w:rsid w:val="00670A68"/>
    <w:rsid w:val="00675058"/>
    <w:rsid w:val="00675E38"/>
    <w:rsid w:val="0068516A"/>
    <w:rsid w:val="006A3BA9"/>
    <w:rsid w:val="006A4916"/>
    <w:rsid w:val="006A7B2A"/>
    <w:rsid w:val="006B6DAF"/>
    <w:rsid w:val="006C71EE"/>
    <w:rsid w:val="006D22C8"/>
    <w:rsid w:val="006D25BA"/>
    <w:rsid w:val="006D2C39"/>
    <w:rsid w:val="006D7215"/>
    <w:rsid w:val="006E0DD6"/>
    <w:rsid w:val="006E4826"/>
    <w:rsid w:val="006F78E1"/>
    <w:rsid w:val="00701EFC"/>
    <w:rsid w:val="00704647"/>
    <w:rsid w:val="0070474D"/>
    <w:rsid w:val="00706D6C"/>
    <w:rsid w:val="00712633"/>
    <w:rsid w:val="00722989"/>
    <w:rsid w:val="007230DE"/>
    <w:rsid w:val="00723BEC"/>
    <w:rsid w:val="00730F57"/>
    <w:rsid w:val="0073298D"/>
    <w:rsid w:val="00732AAF"/>
    <w:rsid w:val="00732D11"/>
    <w:rsid w:val="007330EE"/>
    <w:rsid w:val="00733A08"/>
    <w:rsid w:val="0073433D"/>
    <w:rsid w:val="00735423"/>
    <w:rsid w:val="007442B6"/>
    <w:rsid w:val="00744DE8"/>
    <w:rsid w:val="00747091"/>
    <w:rsid w:val="007470D1"/>
    <w:rsid w:val="00753982"/>
    <w:rsid w:val="007549ED"/>
    <w:rsid w:val="0075587D"/>
    <w:rsid w:val="00757060"/>
    <w:rsid w:val="00760865"/>
    <w:rsid w:val="007633C4"/>
    <w:rsid w:val="00764AD1"/>
    <w:rsid w:val="007725F7"/>
    <w:rsid w:val="00776AE9"/>
    <w:rsid w:val="007772CE"/>
    <w:rsid w:val="007814C9"/>
    <w:rsid w:val="00783A96"/>
    <w:rsid w:val="00785B16"/>
    <w:rsid w:val="00786F17"/>
    <w:rsid w:val="00790A8A"/>
    <w:rsid w:val="00790CE7"/>
    <w:rsid w:val="00791397"/>
    <w:rsid w:val="00792932"/>
    <w:rsid w:val="00792FE9"/>
    <w:rsid w:val="007931A5"/>
    <w:rsid w:val="007944D7"/>
    <w:rsid w:val="0079611E"/>
    <w:rsid w:val="007A4B09"/>
    <w:rsid w:val="007A5B87"/>
    <w:rsid w:val="007A7C5F"/>
    <w:rsid w:val="007B0C0A"/>
    <w:rsid w:val="007B217C"/>
    <w:rsid w:val="007B6407"/>
    <w:rsid w:val="007B6874"/>
    <w:rsid w:val="007C1D1D"/>
    <w:rsid w:val="007C1F63"/>
    <w:rsid w:val="007C7CFC"/>
    <w:rsid w:val="007D13BB"/>
    <w:rsid w:val="007D1D7F"/>
    <w:rsid w:val="007D2F4E"/>
    <w:rsid w:val="007D3CBD"/>
    <w:rsid w:val="007E0D3A"/>
    <w:rsid w:val="007E60B1"/>
    <w:rsid w:val="007F5BA2"/>
    <w:rsid w:val="007F5DF5"/>
    <w:rsid w:val="007F6CB2"/>
    <w:rsid w:val="007F701D"/>
    <w:rsid w:val="007F799D"/>
    <w:rsid w:val="00803892"/>
    <w:rsid w:val="00804FA0"/>
    <w:rsid w:val="00807F17"/>
    <w:rsid w:val="00810041"/>
    <w:rsid w:val="00813D62"/>
    <w:rsid w:val="00814B87"/>
    <w:rsid w:val="00815AE2"/>
    <w:rsid w:val="0082124A"/>
    <w:rsid w:val="00822981"/>
    <w:rsid w:val="008235F8"/>
    <w:rsid w:val="0082479F"/>
    <w:rsid w:val="0082651B"/>
    <w:rsid w:val="0083061B"/>
    <w:rsid w:val="00840701"/>
    <w:rsid w:val="00841157"/>
    <w:rsid w:val="00841459"/>
    <w:rsid w:val="00843771"/>
    <w:rsid w:val="00844AE0"/>
    <w:rsid w:val="00851053"/>
    <w:rsid w:val="00854D52"/>
    <w:rsid w:val="00854D81"/>
    <w:rsid w:val="0085510E"/>
    <w:rsid w:val="00857B4D"/>
    <w:rsid w:val="008629B5"/>
    <w:rsid w:val="0086380A"/>
    <w:rsid w:val="00863A56"/>
    <w:rsid w:val="008659A0"/>
    <w:rsid w:val="00865AD7"/>
    <w:rsid w:val="00866881"/>
    <w:rsid w:val="00867193"/>
    <w:rsid w:val="008713FC"/>
    <w:rsid w:val="00872503"/>
    <w:rsid w:val="00873893"/>
    <w:rsid w:val="00874715"/>
    <w:rsid w:val="00876858"/>
    <w:rsid w:val="008814DC"/>
    <w:rsid w:val="00882852"/>
    <w:rsid w:val="0089073C"/>
    <w:rsid w:val="00891CF6"/>
    <w:rsid w:val="00894A12"/>
    <w:rsid w:val="00896D45"/>
    <w:rsid w:val="0089745F"/>
    <w:rsid w:val="0089780E"/>
    <w:rsid w:val="008A1887"/>
    <w:rsid w:val="008A3676"/>
    <w:rsid w:val="008A6BC8"/>
    <w:rsid w:val="008A72D3"/>
    <w:rsid w:val="008A7470"/>
    <w:rsid w:val="008B0317"/>
    <w:rsid w:val="008B1080"/>
    <w:rsid w:val="008B3F52"/>
    <w:rsid w:val="008C0445"/>
    <w:rsid w:val="008C15A0"/>
    <w:rsid w:val="008C1CFD"/>
    <w:rsid w:val="008C237D"/>
    <w:rsid w:val="008C4473"/>
    <w:rsid w:val="008D1E86"/>
    <w:rsid w:val="008E2572"/>
    <w:rsid w:val="008E3AA9"/>
    <w:rsid w:val="008E7F60"/>
    <w:rsid w:val="008F247D"/>
    <w:rsid w:val="008F71DF"/>
    <w:rsid w:val="0090339F"/>
    <w:rsid w:val="00912444"/>
    <w:rsid w:val="00912A09"/>
    <w:rsid w:val="00912D65"/>
    <w:rsid w:val="00913DFA"/>
    <w:rsid w:val="00915036"/>
    <w:rsid w:val="00915180"/>
    <w:rsid w:val="00915E13"/>
    <w:rsid w:val="00917557"/>
    <w:rsid w:val="00920167"/>
    <w:rsid w:val="009222B7"/>
    <w:rsid w:val="0092319B"/>
    <w:rsid w:val="00923C9C"/>
    <w:rsid w:val="00924790"/>
    <w:rsid w:val="00927F9B"/>
    <w:rsid w:val="009314F2"/>
    <w:rsid w:val="0093392F"/>
    <w:rsid w:val="009357D5"/>
    <w:rsid w:val="0094144C"/>
    <w:rsid w:val="00952B15"/>
    <w:rsid w:val="00952F29"/>
    <w:rsid w:val="00956E07"/>
    <w:rsid w:val="009579A6"/>
    <w:rsid w:val="00961F66"/>
    <w:rsid w:val="00967706"/>
    <w:rsid w:val="00974732"/>
    <w:rsid w:val="0098444C"/>
    <w:rsid w:val="00985190"/>
    <w:rsid w:val="009851EF"/>
    <w:rsid w:val="00987210"/>
    <w:rsid w:val="00990FAE"/>
    <w:rsid w:val="0099127F"/>
    <w:rsid w:val="00995084"/>
    <w:rsid w:val="00995A68"/>
    <w:rsid w:val="00997221"/>
    <w:rsid w:val="009A493C"/>
    <w:rsid w:val="009B5138"/>
    <w:rsid w:val="009C3E61"/>
    <w:rsid w:val="009C4276"/>
    <w:rsid w:val="009C617E"/>
    <w:rsid w:val="009C67BD"/>
    <w:rsid w:val="009C721D"/>
    <w:rsid w:val="009D0542"/>
    <w:rsid w:val="009D1851"/>
    <w:rsid w:val="009D5CAF"/>
    <w:rsid w:val="009D669F"/>
    <w:rsid w:val="009D725C"/>
    <w:rsid w:val="009E0E89"/>
    <w:rsid w:val="009E1616"/>
    <w:rsid w:val="009E3F3F"/>
    <w:rsid w:val="009E5544"/>
    <w:rsid w:val="009E7216"/>
    <w:rsid w:val="009E7350"/>
    <w:rsid w:val="009F07C5"/>
    <w:rsid w:val="009F2330"/>
    <w:rsid w:val="00A00D56"/>
    <w:rsid w:val="00A00EB0"/>
    <w:rsid w:val="00A02EE8"/>
    <w:rsid w:val="00A04641"/>
    <w:rsid w:val="00A0756A"/>
    <w:rsid w:val="00A10301"/>
    <w:rsid w:val="00A1235C"/>
    <w:rsid w:val="00A1367B"/>
    <w:rsid w:val="00A15910"/>
    <w:rsid w:val="00A1763E"/>
    <w:rsid w:val="00A20170"/>
    <w:rsid w:val="00A209F4"/>
    <w:rsid w:val="00A214D2"/>
    <w:rsid w:val="00A22BA7"/>
    <w:rsid w:val="00A27E7C"/>
    <w:rsid w:val="00A310A0"/>
    <w:rsid w:val="00A3288A"/>
    <w:rsid w:val="00A340AE"/>
    <w:rsid w:val="00A36D59"/>
    <w:rsid w:val="00A403B3"/>
    <w:rsid w:val="00A43A5F"/>
    <w:rsid w:val="00A51944"/>
    <w:rsid w:val="00A5764F"/>
    <w:rsid w:val="00A63E9E"/>
    <w:rsid w:val="00A659FF"/>
    <w:rsid w:val="00A7563B"/>
    <w:rsid w:val="00A7659B"/>
    <w:rsid w:val="00A77DCF"/>
    <w:rsid w:val="00A830C3"/>
    <w:rsid w:val="00A85486"/>
    <w:rsid w:val="00A85DA3"/>
    <w:rsid w:val="00A8603D"/>
    <w:rsid w:val="00A914B1"/>
    <w:rsid w:val="00A96FEB"/>
    <w:rsid w:val="00AA24F7"/>
    <w:rsid w:val="00AA719A"/>
    <w:rsid w:val="00AB01FC"/>
    <w:rsid w:val="00AB2BE1"/>
    <w:rsid w:val="00AB38DF"/>
    <w:rsid w:val="00AB52DD"/>
    <w:rsid w:val="00AB5C4F"/>
    <w:rsid w:val="00AC13F3"/>
    <w:rsid w:val="00AC57EE"/>
    <w:rsid w:val="00AC5D0F"/>
    <w:rsid w:val="00AC5D4F"/>
    <w:rsid w:val="00AD1BBA"/>
    <w:rsid w:val="00AD2001"/>
    <w:rsid w:val="00AD3D31"/>
    <w:rsid w:val="00AD3E21"/>
    <w:rsid w:val="00AD72D9"/>
    <w:rsid w:val="00AE41BD"/>
    <w:rsid w:val="00AE5CD4"/>
    <w:rsid w:val="00AE79FD"/>
    <w:rsid w:val="00AF1968"/>
    <w:rsid w:val="00AF4A3A"/>
    <w:rsid w:val="00B02FB0"/>
    <w:rsid w:val="00B05126"/>
    <w:rsid w:val="00B107D9"/>
    <w:rsid w:val="00B128E5"/>
    <w:rsid w:val="00B13501"/>
    <w:rsid w:val="00B1426F"/>
    <w:rsid w:val="00B1560D"/>
    <w:rsid w:val="00B16A15"/>
    <w:rsid w:val="00B21C47"/>
    <w:rsid w:val="00B25143"/>
    <w:rsid w:val="00B25D13"/>
    <w:rsid w:val="00B25DD0"/>
    <w:rsid w:val="00B3014C"/>
    <w:rsid w:val="00B3573B"/>
    <w:rsid w:val="00B3661F"/>
    <w:rsid w:val="00B40275"/>
    <w:rsid w:val="00B50A8C"/>
    <w:rsid w:val="00B5168D"/>
    <w:rsid w:val="00B52226"/>
    <w:rsid w:val="00B53E5D"/>
    <w:rsid w:val="00B54310"/>
    <w:rsid w:val="00B57DFA"/>
    <w:rsid w:val="00B60E1B"/>
    <w:rsid w:val="00B62FEE"/>
    <w:rsid w:val="00B676AE"/>
    <w:rsid w:val="00B678B2"/>
    <w:rsid w:val="00B70664"/>
    <w:rsid w:val="00B7351D"/>
    <w:rsid w:val="00B7527A"/>
    <w:rsid w:val="00B767D8"/>
    <w:rsid w:val="00B8057E"/>
    <w:rsid w:val="00B8559E"/>
    <w:rsid w:val="00B91E18"/>
    <w:rsid w:val="00B9332C"/>
    <w:rsid w:val="00B94459"/>
    <w:rsid w:val="00B95FBC"/>
    <w:rsid w:val="00B96863"/>
    <w:rsid w:val="00BA14D7"/>
    <w:rsid w:val="00BA1DDB"/>
    <w:rsid w:val="00BA2327"/>
    <w:rsid w:val="00BA65D8"/>
    <w:rsid w:val="00BB11CE"/>
    <w:rsid w:val="00BB1778"/>
    <w:rsid w:val="00BB557D"/>
    <w:rsid w:val="00BB705A"/>
    <w:rsid w:val="00BC09DC"/>
    <w:rsid w:val="00BC0D5B"/>
    <w:rsid w:val="00BD1BE2"/>
    <w:rsid w:val="00BD2618"/>
    <w:rsid w:val="00BE0D20"/>
    <w:rsid w:val="00BE11A2"/>
    <w:rsid w:val="00BE34C0"/>
    <w:rsid w:val="00BE3B1E"/>
    <w:rsid w:val="00BE6AD2"/>
    <w:rsid w:val="00BE6C4F"/>
    <w:rsid w:val="00BF1D54"/>
    <w:rsid w:val="00BF582D"/>
    <w:rsid w:val="00BF6E5D"/>
    <w:rsid w:val="00BF6F7E"/>
    <w:rsid w:val="00BF7F6E"/>
    <w:rsid w:val="00C03D7D"/>
    <w:rsid w:val="00C05124"/>
    <w:rsid w:val="00C059FC"/>
    <w:rsid w:val="00C06E92"/>
    <w:rsid w:val="00C077EF"/>
    <w:rsid w:val="00C116AE"/>
    <w:rsid w:val="00C15575"/>
    <w:rsid w:val="00C20757"/>
    <w:rsid w:val="00C20F14"/>
    <w:rsid w:val="00C21660"/>
    <w:rsid w:val="00C2228D"/>
    <w:rsid w:val="00C22B27"/>
    <w:rsid w:val="00C23372"/>
    <w:rsid w:val="00C2444F"/>
    <w:rsid w:val="00C255FB"/>
    <w:rsid w:val="00C25FE2"/>
    <w:rsid w:val="00C32480"/>
    <w:rsid w:val="00C360C0"/>
    <w:rsid w:val="00C36958"/>
    <w:rsid w:val="00C45727"/>
    <w:rsid w:val="00C45E5B"/>
    <w:rsid w:val="00C52948"/>
    <w:rsid w:val="00C52A71"/>
    <w:rsid w:val="00C540AF"/>
    <w:rsid w:val="00C560F3"/>
    <w:rsid w:val="00C572D4"/>
    <w:rsid w:val="00C60B26"/>
    <w:rsid w:val="00C63470"/>
    <w:rsid w:val="00C65260"/>
    <w:rsid w:val="00C663A1"/>
    <w:rsid w:val="00C66CCE"/>
    <w:rsid w:val="00C76BEE"/>
    <w:rsid w:val="00C771F3"/>
    <w:rsid w:val="00C7720B"/>
    <w:rsid w:val="00C867AC"/>
    <w:rsid w:val="00C912B9"/>
    <w:rsid w:val="00C946CF"/>
    <w:rsid w:val="00CA49E8"/>
    <w:rsid w:val="00CB0BCA"/>
    <w:rsid w:val="00CB3CC5"/>
    <w:rsid w:val="00CB5220"/>
    <w:rsid w:val="00CB61D0"/>
    <w:rsid w:val="00CB62E6"/>
    <w:rsid w:val="00CB636F"/>
    <w:rsid w:val="00CC1457"/>
    <w:rsid w:val="00CC3E84"/>
    <w:rsid w:val="00CD2D3B"/>
    <w:rsid w:val="00CD2F1F"/>
    <w:rsid w:val="00CD3BA2"/>
    <w:rsid w:val="00CE7348"/>
    <w:rsid w:val="00CF1788"/>
    <w:rsid w:val="00CF3EE7"/>
    <w:rsid w:val="00CF64E6"/>
    <w:rsid w:val="00D00957"/>
    <w:rsid w:val="00D0159A"/>
    <w:rsid w:val="00D069A1"/>
    <w:rsid w:val="00D10C94"/>
    <w:rsid w:val="00D11759"/>
    <w:rsid w:val="00D14101"/>
    <w:rsid w:val="00D14ACD"/>
    <w:rsid w:val="00D21280"/>
    <w:rsid w:val="00D232A3"/>
    <w:rsid w:val="00D31A97"/>
    <w:rsid w:val="00D34892"/>
    <w:rsid w:val="00D44466"/>
    <w:rsid w:val="00D44503"/>
    <w:rsid w:val="00D50BC1"/>
    <w:rsid w:val="00D51A1A"/>
    <w:rsid w:val="00D540EC"/>
    <w:rsid w:val="00D5475B"/>
    <w:rsid w:val="00D60618"/>
    <w:rsid w:val="00D60A6F"/>
    <w:rsid w:val="00D62E6C"/>
    <w:rsid w:val="00D64088"/>
    <w:rsid w:val="00D640A2"/>
    <w:rsid w:val="00D66BC4"/>
    <w:rsid w:val="00D70EAB"/>
    <w:rsid w:val="00D746E2"/>
    <w:rsid w:val="00D74EF3"/>
    <w:rsid w:val="00D75588"/>
    <w:rsid w:val="00D821C5"/>
    <w:rsid w:val="00D8236E"/>
    <w:rsid w:val="00D82B48"/>
    <w:rsid w:val="00D8699A"/>
    <w:rsid w:val="00D87B59"/>
    <w:rsid w:val="00D87C79"/>
    <w:rsid w:val="00D87D69"/>
    <w:rsid w:val="00D9016F"/>
    <w:rsid w:val="00D9468A"/>
    <w:rsid w:val="00DA01CC"/>
    <w:rsid w:val="00DA31D8"/>
    <w:rsid w:val="00DA3754"/>
    <w:rsid w:val="00DA4E34"/>
    <w:rsid w:val="00DA58B0"/>
    <w:rsid w:val="00DB02AF"/>
    <w:rsid w:val="00DB04A4"/>
    <w:rsid w:val="00DB0E5A"/>
    <w:rsid w:val="00DB3EF5"/>
    <w:rsid w:val="00DB69DC"/>
    <w:rsid w:val="00DB7BC6"/>
    <w:rsid w:val="00DC08D5"/>
    <w:rsid w:val="00DC57AC"/>
    <w:rsid w:val="00DC6579"/>
    <w:rsid w:val="00DD6740"/>
    <w:rsid w:val="00DD6FBF"/>
    <w:rsid w:val="00DE3128"/>
    <w:rsid w:val="00DE45C0"/>
    <w:rsid w:val="00DE75F3"/>
    <w:rsid w:val="00DF0365"/>
    <w:rsid w:val="00DF3500"/>
    <w:rsid w:val="00DF482B"/>
    <w:rsid w:val="00DF496F"/>
    <w:rsid w:val="00DF68CA"/>
    <w:rsid w:val="00DF6DBF"/>
    <w:rsid w:val="00DF7088"/>
    <w:rsid w:val="00DF7658"/>
    <w:rsid w:val="00E029AD"/>
    <w:rsid w:val="00E02DB2"/>
    <w:rsid w:val="00E038AE"/>
    <w:rsid w:val="00E05E30"/>
    <w:rsid w:val="00E061B1"/>
    <w:rsid w:val="00E072E1"/>
    <w:rsid w:val="00E10A96"/>
    <w:rsid w:val="00E11030"/>
    <w:rsid w:val="00E146CB"/>
    <w:rsid w:val="00E15A90"/>
    <w:rsid w:val="00E15C48"/>
    <w:rsid w:val="00E2346A"/>
    <w:rsid w:val="00E23856"/>
    <w:rsid w:val="00E30043"/>
    <w:rsid w:val="00E31592"/>
    <w:rsid w:val="00E32DE9"/>
    <w:rsid w:val="00E334D6"/>
    <w:rsid w:val="00E3423C"/>
    <w:rsid w:val="00E3438A"/>
    <w:rsid w:val="00E34D85"/>
    <w:rsid w:val="00E35455"/>
    <w:rsid w:val="00E36370"/>
    <w:rsid w:val="00E44243"/>
    <w:rsid w:val="00E5214D"/>
    <w:rsid w:val="00E52660"/>
    <w:rsid w:val="00E52739"/>
    <w:rsid w:val="00E52D74"/>
    <w:rsid w:val="00E52E78"/>
    <w:rsid w:val="00E53634"/>
    <w:rsid w:val="00E551BD"/>
    <w:rsid w:val="00E55437"/>
    <w:rsid w:val="00E60E6E"/>
    <w:rsid w:val="00E611FA"/>
    <w:rsid w:val="00E72AA4"/>
    <w:rsid w:val="00E75A77"/>
    <w:rsid w:val="00E75B2A"/>
    <w:rsid w:val="00E77768"/>
    <w:rsid w:val="00E779A4"/>
    <w:rsid w:val="00E87624"/>
    <w:rsid w:val="00E87758"/>
    <w:rsid w:val="00E87BF8"/>
    <w:rsid w:val="00E93C1B"/>
    <w:rsid w:val="00E95366"/>
    <w:rsid w:val="00E973A9"/>
    <w:rsid w:val="00EA1D1B"/>
    <w:rsid w:val="00EA3B30"/>
    <w:rsid w:val="00EA5DC5"/>
    <w:rsid w:val="00EA6731"/>
    <w:rsid w:val="00EB1FEC"/>
    <w:rsid w:val="00EB201D"/>
    <w:rsid w:val="00EB4CA1"/>
    <w:rsid w:val="00EC0F42"/>
    <w:rsid w:val="00EC3C07"/>
    <w:rsid w:val="00EC5FBD"/>
    <w:rsid w:val="00EC7794"/>
    <w:rsid w:val="00ED01DF"/>
    <w:rsid w:val="00ED2871"/>
    <w:rsid w:val="00ED343D"/>
    <w:rsid w:val="00ED5099"/>
    <w:rsid w:val="00ED68DB"/>
    <w:rsid w:val="00ED7091"/>
    <w:rsid w:val="00EE426E"/>
    <w:rsid w:val="00EE5109"/>
    <w:rsid w:val="00EE7709"/>
    <w:rsid w:val="00EF49E6"/>
    <w:rsid w:val="00EF6F9F"/>
    <w:rsid w:val="00F000CD"/>
    <w:rsid w:val="00F03B19"/>
    <w:rsid w:val="00F068B8"/>
    <w:rsid w:val="00F07119"/>
    <w:rsid w:val="00F12C74"/>
    <w:rsid w:val="00F15644"/>
    <w:rsid w:val="00F1589D"/>
    <w:rsid w:val="00F25EB7"/>
    <w:rsid w:val="00F3314A"/>
    <w:rsid w:val="00F34A05"/>
    <w:rsid w:val="00F36A33"/>
    <w:rsid w:val="00F40340"/>
    <w:rsid w:val="00F40DBE"/>
    <w:rsid w:val="00F465DB"/>
    <w:rsid w:val="00F4679F"/>
    <w:rsid w:val="00F6675B"/>
    <w:rsid w:val="00F72E87"/>
    <w:rsid w:val="00F73346"/>
    <w:rsid w:val="00F7481C"/>
    <w:rsid w:val="00F77011"/>
    <w:rsid w:val="00F82F80"/>
    <w:rsid w:val="00F849E1"/>
    <w:rsid w:val="00F85C1B"/>
    <w:rsid w:val="00F86095"/>
    <w:rsid w:val="00F8768C"/>
    <w:rsid w:val="00F87877"/>
    <w:rsid w:val="00F942B7"/>
    <w:rsid w:val="00F97652"/>
    <w:rsid w:val="00FA1478"/>
    <w:rsid w:val="00FA6B0E"/>
    <w:rsid w:val="00FA6FE7"/>
    <w:rsid w:val="00FB5296"/>
    <w:rsid w:val="00FB52B9"/>
    <w:rsid w:val="00FB5490"/>
    <w:rsid w:val="00FC03FE"/>
    <w:rsid w:val="00FC4A43"/>
    <w:rsid w:val="00FC4FF6"/>
    <w:rsid w:val="00FD0E69"/>
    <w:rsid w:val="00FD2A3F"/>
    <w:rsid w:val="00FE7FFD"/>
    <w:rsid w:val="00FF2022"/>
    <w:rsid w:val="00FF4555"/>
    <w:rsid w:val="00FF767B"/>
    <w:rsid w:val="24C274A6"/>
    <w:rsid w:val="2FD3E84B"/>
    <w:rsid w:val="4F6488F8"/>
    <w:rsid w:val="6B7AAC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76E65"/>
  <w15:chartTrackingRefBased/>
  <w15:docId w15:val="{11738372-20D7-487D-9F0D-F6050EBD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F7F"/>
    <w:rPr>
      <w:sz w:val="24"/>
      <w:szCs w:val="24"/>
    </w:rPr>
  </w:style>
  <w:style w:type="paragraph" w:styleId="Heading2">
    <w:name w:val="heading 2"/>
    <w:basedOn w:val="Normal"/>
    <w:next w:val="Normal"/>
    <w:qFormat/>
    <w:rsid w:val="00D14ACD"/>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D14ACD"/>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rFonts w:ascii="Arial" w:hAnsi="Arial"/>
      <w:color w:val="FF0000"/>
      <w:szCs w:val="20"/>
    </w:rPr>
  </w:style>
  <w:style w:type="paragraph" w:styleId="BodyText2">
    <w:name w:val="Body Text 2"/>
    <w:basedOn w:val="Normal"/>
    <w:link w:val="BodyText2Char"/>
    <w:pPr>
      <w:spacing w:after="240"/>
    </w:pPr>
    <w:rPr>
      <w:rFonts w:ascii="Arial" w:hAnsi="Arial"/>
      <w:color w:val="FF0000"/>
      <w:sz w:val="18"/>
      <w:szCs w:val="20"/>
    </w:rPr>
  </w:style>
  <w:style w:type="character" w:styleId="Hyperlink">
    <w:name w:val="Hyperlink"/>
    <w:rsid w:val="00D14ACD"/>
    <w:rPr>
      <w:color w:val="0000FF"/>
      <w:u w:val="single"/>
    </w:rPr>
  </w:style>
  <w:style w:type="character" w:styleId="FollowedHyperlink">
    <w:name w:val="FollowedHyperlink"/>
    <w:rsid w:val="00D14ACD"/>
    <w:rPr>
      <w:color w:val="800080"/>
      <w:u w:val="single"/>
    </w:rPr>
  </w:style>
  <w:style w:type="paragraph" w:styleId="Footer">
    <w:name w:val="footer"/>
    <w:basedOn w:val="Normal"/>
    <w:link w:val="FooterChar"/>
    <w:uiPriority w:val="99"/>
    <w:rsid w:val="009C4276"/>
    <w:pPr>
      <w:tabs>
        <w:tab w:val="center" w:pos="4320"/>
        <w:tab w:val="right" w:pos="8640"/>
      </w:tabs>
    </w:pPr>
  </w:style>
  <w:style w:type="character" w:styleId="PageNumber">
    <w:name w:val="page number"/>
    <w:basedOn w:val="DefaultParagraphFont"/>
    <w:rsid w:val="009C4276"/>
  </w:style>
  <w:style w:type="paragraph" w:styleId="Header">
    <w:name w:val="header"/>
    <w:basedOn w:val="Normal"/>
    <w:link w:val="HeaderChar"/>
    <w:uiPriority w:val="99"/>
    <w:rsid w:val="009C4276"/>
    <w:pPr>
      <w:tabs>
        <w:tab w:val="center" w:pos="4320"/>
        <w:tab w:val="right" w:pos="8640"/>
      </w:tabs>
    </w:pPr>
  </w:style>
  <w:style w:type="paragraph" w:styleId="BalloonText">
    <w:name w:val="Balloon Text"/>
    <w:basedOn w:val="Normal"/>
    <w:semiHidden/>
    <w:rsid w:val="007A7C5F"/>
    <w:rPr>
      <w:rFonts w:ascii="Tahoma" w:hAnsi="Tahoma" w:cs="Tahoma"/>
      <w:sz w:val="16"/>
      <w:szCs w:val="16"/>
    </w:rPr>
  </w:style>
  <w:style w:type="character" w:styleId="UnresolvedMention">
    <w:name w:val="Unresolved Mention"/>
    <w:basedOn w:val="DefaultParagraphFont"/>
    <w:uiPriority w:val="99"/>
    <w:semiHidden/>
    <w:unhideWhenUsed/>
    <w:rsid w:val="00C25FE2"/>
    <w:rPr>
      <w:color w:val="605E5C"/>
      <w:shd w:val="clear" w:color="auto" w:fill="E1DFDD"/>
    </w:rPr>
  </w:style>
  <w:style w:type="paragraph" w:styleId="ListParagraph">
    <w:name w:val="List Paragraph"/>
    <w:basedOn w:val="Normal"/>
    <w:uiPriority w:val="34"/>
    <w:qFormat/>
    <w:rsid w:val="00C25FE2"/>
    <w:pPr>
      <w:ind w:left="720"/>
      <w:contextualSpacing/>
    </w:pPr>
  </w:style>
  <w:style w:type="character" w:customStyle="1" w:styleId="fontstyle01">
    <w:name w:val="fontstyle01"/>
    <w:basedOn w:val="DefaultParagraphFont"/>
    <w:rsid w:val="00414457"/>
    <w:rPr>
      <w:rFonts w:ascii="ArialNarrow" w:hAnsi="ArialNarrow" w:hint="default"/>
      <w:b w:val="0"/>
      <w:bCs w:val="0"/>
      <w:i w:val="0"/>
      <w:iCs w:val="0"/>
      <w:color w:val="000000"/>
      <w:sz w:val="20"/>
      <w:szCs w:val="20"/>
    </w:rPr>
  </w:style>
  <w:style w:type="character" w:styleId="CommentReference">
    <w:name w:val="annotation reference"/>
    <w:basedOn w:val="DefaultParagraphFont"/>
    <w:rsid w:val="003E461D"/>
    <w:rPr>
      <w:sz w:val="16"/>
      <w:szCs w:val="16"/>
    </w:rPr>
  </w:style>
  <w:style w:type="paragraph" w:styleId="CommentText">
    <w:name w:val="annotation text"/>
    <w:basedOn w:val="Normal"/>
    <w:link w:val="CommentTextChar"/>
    <w:rsid w:val="003E461D"/>
    <w:rPr>
      <w:sz w:val="20"/>
      <w:szCs w:val="20"/>
    </w:rPr>
  </w:style>
  <w:style w:type="character" w:customStyle="1" w:styleId="CommentTextChar">
    <w:name w:val="Comment Text Char"/>
    <w:basedOn w:val="DefaultParagraphFont"/>
    <w:link w:val="CommentText"/>
    <w:rsid w:val="003E461D"/>
  </w:style>
  <w:style w:type="character" w:customStyle="1" w:styleId="BodyText2Char">
    <w:name w:val="Body Text 2 Char"/>
    <w:basedOn w:val="DefaultParagraphFont"/>
    <w:link w:val="BodyText2"/>
    <w:rsid w:val="00815AE2"/>
    <w:rPr>
      <w:rFonts w:ascii="Arial" w:hAnsi="Arial"/>
      <w:color w:val="FF0000"/>
      <w:sz w:val="18"/>
    </w:rPr>
  </w:style>
  <w:style w:type="character" w:styleId="PlaceholderText">
    <w:name w:val="Placeholder Text"/>
    <w:basedOn w:val="DefaultParagraphFont"/>
    <w:uiPriority w:val="99"/>
    <w:semiHidden/>
    <w:rsid w:val="00402255"/>
    <w:rPr>
      <w:color w:val="808080"/>
    </w:rPr>
  </w:style>
  <w:style w:type="paragraph" w:styleId="Revision">
    <w:name w:val="Revision"/>
    <w:hidden/>
    <w:uiPriority w:val="99"/>
    <w:semiHidden/>
    <w:rsid w:val="00EC5FBD"/>
    <w:rPr>
      <w:sz w:val="24"/>
      <w:szCs w:val="24"/>
    </w:rPr>
  </w:style>
  <w:style w:type="table" w:styleId="TableGrid">
    <w:name w:val="Table Grid"/>
    <w:basedOn w:val="TableNormal"/>
    <w:uiPriority w:val="59"/>
    <w:rsid w:val="00DC5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F0DB1"/>
    <w:rPr>
      <w:sz w:val="24"/>
      <w:szCs w:val="24"/>
    </w:rPr>
  </w:style>
  <w:style w:type="character" w:customStyle="1" w:styleId="FooterChar">
    <w:name w:val="Footer Char"/>
    <w:basedOn w:val="DefaultParagraphFont"/>
    <w:link w:val="Footer"/>
    <w:uiPriority w:val="99"/>
    <w:qFormat/>
    <w:rsid w:val="005F0DB1"/>
    <w:rPr>
      <w:sz w:val="24"/>
      <w:szCs w:val="24"/>
    </w:rPr>
  </w:style>
  <w:style w:type="paragraph" w:styleId="NormalWeb">
    <w:name w:val="Normal (Web)"/>
    <w:basedOn w:val="Normal"/>
    <w:uiPriority w:val="99"/>
    <w:unhideWhenUsed/>
    <w:rsid w:val="007442B6"/>
    <w:pPr>
      <w:spacing w:before="100" w:beforeAutospacing="1" w:after="100" w:afterAutospacing="1"/>
    </w:pPr>
  </w:style>
  <w:style w:type="character" w:customStyle="1" w:styleId="mui-jss-jss458">
    <w:name w:val="mui-jss-jss458"/>
    <w:basedOn w:val="DefaultParagraphFont"/>
    <w:rsid w:val="00D50BC1"/>
  </w:style>
  <w:style w:type="paragraph" w:styleId="CommentSubject">
    <w:name w:val="annotation subject"/>
    <w:basedOn w:val="CommentText"/>
    <w:next w:val="CommentText"/>
    <w:link w:val="CommentSubjectChar"/>
    <w:rsid w:val="00434D55"/>
    <w:rPr>
      <w:b/>
      <w:bCs/>
    </w:rPr>
  </w:style>
  <w:style w:type="character" w:customStyle="1" w:styleId="CommentSubjectChar">
    <w:name w:val="Comment Subject Char"/>
    <w:basedOn w:val="CommentTextChar"/>
    <w:link w:val="CommentSubject"/>
    <w:rsid w:val="00434D55"/>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885">
      <w:bodyDiv w:val="1"/>
      <w:marLeft w:val="0"/>
      <w:marRight w:val="0"/>
      <w:marTop w:val="0"/>
      <w:marBottom w:val="0"/>
      <w:divBdr>
        <w:top w:val="none" w:sz="0" w:space="0" w:color="auto"/>
        <w:left w:val="none" w:sz="0" w:space="0" w:color="auto"/>
        <w:bottom w:val="none" w:sz="0" w:space="0" w:color="auto"/>
        <w:right w:val="none" w:sz="0" w:space="0" w:color="auto"/>
      </w:divBdr>
    </w:div>
    <w:div w:id="41053513">
      <w:bodyDiv w:val="1"/>
      <w:marLeft w:val="0"/>
      <w:marRight w:val="0"/>
      <w:marTop w:val="0"/>
      <w:marBottom w:val="0"/>
      <w:divBdr>
        <w:top w:val="none" w:sz="0" w:space="0" w:color="auto"/>
        <w:left w:val="none" w:sz="0" w:space="0" w:color="auto"/>
        <w:bottom w:val="none" w:sz="0" w:space="0" w:color="auto"/>
        <w:right w:val="none" w:sz="0" w:space="0" w:color="auto"/>
      </w:divBdr>
    </w:div>
    <w:div w:id="97796142">
      <w:bodyDiv w:val="1"/>
      <w:marLeft w:val="0"/>
      <w:marRight w:val="0"/>
      <w:marTop w:val="0"/>
      <w:marBottom w:val="0"/>
      <w:divBdr>
        <w:top w:val="none" w:sz="0" w:space="0" w:color="auto"/>
        <w:left w:val="none" w:sz="0" w:space="0" w:color="auto"/>
        <w:bottom w:val="none" w:sz="0" w:space="0" w:color="auto"/>
        <w:right w:val="none" w:sz="0" w:space="0" w:color="auto"/>
      </w:divBdr>
    </w:div>
    <w:div w:id="107895038">
      <w:bodyDiv w:val="1"/>
      <w:marLeft w:val="0"/>
      <w:marRight w:val="0"/>
      <w:marTop w:val="0"/>
      <w:marBottom w:val="0"/>
      <w:divBdr>
        <w:top w:val="none" w:sz="0" w:space="0" w:color="auto"/>
        <w:left w:val="none" w:sz="0" w:space="0" w:color="auto"/>
        <w:bottom w:val="none" w:sz="0" w:space="0" w:color="auto"/>
        <w:right w:val="none" w:sz="0" w:space="0" w:color="auto"/>
      </w:divBdr>
    </w:div>
    <w:div w:id="115176731">
      <w:bodyDiv w:val="1"/>
      <w:marLeft w:val="0"/>
      <w:marRight w:val="0"/>
      <w:marTop w:val="0"/>
      <w:marBottom w:val="0"/>
      <w:divBdr>
        <w:top w:val="none" w:sz="0" w:space="0" w:color="auto"/>
        <w:left w:val="none" w:sz="0" w:space="0" w:color="auto"/>
        <w:bottom w:val="none" w:sz="0" w:space="0" w:color="auto"/>
        <w:right w:val="none" w:sz="0" w:space="0" w:color="auto"/>
      </w:divBdr>
    </w:div>
    <w:div w:id="186913714">
      <w:bodyDiv w:val="1"/>
      <w:marLeft w:val="0"/>
      <w:marRight w:val="0"/>
      <w:marTop w:val="0"/>
      <w:marBottom w:val="0"/>
      <w:divBdr>
        <w:top w:val="none" w:sz="0" w:space="0" w:color="auto"/>
        <w:left w:val="none" w:sz="0" w:space="0" w:color="auto"/>
        <w:bottom w:val="none" w:sz="0" w:space="0" w:color="auto"/>
        <w:right w:val="none" w:sz="0" w:space="0" w:color="auto"/>
      </w:divBdr>
    </w:div>
    <w:div w:id="294219275">
      <w:bodyDiv w:val="1"/>
      <w:marLeft w:val="0"/>
      <w:marRight w:val="0"/>
      <w:marTop w:val="0"/>
      <w:marBottom w:val="0"/>
      <w:divBdr>
        <w:top w:val="none" w:sz="0" w:space="0" w:color="auto"/>
        <w:left w:val="none" w:sz="0" w:space="0" w:color="auto"/>
        <w:bottom w:val="none" w:sz="0" w:space="0" w:color="auto"/>
        <w:right w:val="none" w:sz="0" w:space="0" w:color="auto"/>
      </w:divBdr>
      <w:divsChild>
        <w:div w:id="1781492051">
          <w:marLeft w:val="0"/>
          <w:marRight w:val="0"/>
          <w:marTop w:val="0"/>
          <w:marBottom w:val="0"/>
          <w:divBdr>
            <w:top w:val="none" w:sz="0" w:space="0" w:color="auto"/>
            <w:left w:val="none" w:sz="0" w:space="0" w:color="auto"/>
            <w:bottom w:val="none" w:sz="0" w:space="0" w:color="auto"/>
            <w:right w:val="none" w:sz="0" w:space="0" w:color="auto"/>
          </w:divBdr>
          <w:divsChild>
            <w:div w:id="1824354098">
              <w:marLeft w:val="0"/>
              <w:marRight w:val="0"/>
              <w:marTop w:val="0"/>
              <w:marBottom w:val="0"/>
              <w:divBdr>
                <w:top w:val="none" w:sz="0" w:space="0" w:color="auto"/>
                <w:left w:val="none" w:sz="0" w:space="0" w:color="auto"/>
                <w:bottom w:val="none" w:sz="0" w:space="0" w:color="auto"/>
                <w:right w:val="none" w:sz="0" w:space="0" w:color="auto"/>
              </w:divBdr>
              <w:divsChild>
                <w:div w:id="219286722">
                  <w:marLeft w:val="0"/>
                  <w:marRight w:val="0"/>
                  <w:marTop w:val="240"/>
                  <w:marBottom w:val="120"/>
                  <w:divBdr>
                    <w:top w:val="none" w:sz="0" w:space="0" w:color="auto"/>
                    <w:left w:val="none" w:sz="0" w:space="0" w:color="auto"/>
                    <w:bottom w:val="none" w:sz="0" w:space="0" w:color="auto"/>
                    <w:right w:val="none" w:sz="0" w:space="0" w:color="auto"/>
                  </w:divBdr>
                  <w:divsChild>
                    <w:div w:id="147600985">
                      <w:marLeft w:val="0"/>
                      <w:marRight w:val="0"/>
                      <w:marTop w:val="0"/>
                      <w:marBottom w:val="0"/>
                      <w:divBdr>
                        <w:top w:val="none" w:sz="0" w:space="0" w:color="auto"/>
                        <w:left w:val="none" w:sz="0" w:space="0" w:color="auto"/>
                        <w:bottom w:val="none" w:sz="0" w:space="0" w:color="auto"/>
                        <w:right w:val="none" w:sz="0" w:space="0" w:color="auto"/>
                      </w:divBdr>
                      <w:divsChild>
                        <w:div w:id="1331828734">
                          <w:marLeft w:val="0"/>
                          <w:marRight w:val="0"/>
                          <w:marTop w:val="0"/>
                          <w:marBottom w:val="0"/>
                          <w:divBdr>
                            <w:top w:val="none" w:sz="0" w:space="0" w:color="auto"/>
                            <w:left w:val="none" w:sz="0" w:space="0" w:color="auto"/>
                            <w:bottom w:val="none" w:sz="0" w:space="0" w:color="auto"/>
                            <w:right w:val="none" w:sz="0" w:space="0" w:color="auto"/>
                          </w:divBdr>
                          <w:divsChild>
                            <w:div w:id="456528058">
                              <w:marLeft w:val="0"/>
                              <w:marRight w:val="0"/>
                              <w:marTop w:val="0"/>
                              <w:marBottom w:val="0"/>
                              <w:divBdr>
                                <w:top w:val="none" w:sz="0" w:space="0" w:color="auto"/>
                                <w:left w:val="none" w:sz="0" w:space="0" w:color="auto"/>
                                <w:bottom w:val="none" w:sz="0" w:space="0" w:color="auto"/>
                                <w:right w:val="none" w:sz="0" w:space="0" w:color="auto"/>
                              </w:divBdr>
                              <w:divsChild>
                                <w:div w:id="24052799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568441">
      <w:bodyDiv w:val="1"/>
      <w:marLeft w:val="0"/>
      <w:marRight w:val="0"/>
      <w:marTop w:val="0"/>
      <w:marBottom w:val="0"/>
      <w:divBdr>
        <w:top w:val="none" w:sz="0" w:space="0" w:color="auto"/>
        <w:left w:val="none" w:sz="0" w:space="0" w:color="auto"/>
        <w:bottom w:val="none" w:sz="0" w:space="0" w:color="auto"/>
        <w:right w:val="none" w:sz="0" w:space="0" w:color="auto"/>
      </w:divBdr>
    </w:div>
    <w:div w:id="447899548">
      <w:bodyDiv w:val="1"/>
      <w:marLeft w:val="0"/>
      <w:marRight w:val="0"/>
      <w:marTop w:val="0"/>
      <w:marBottom w:val="0"/>
      <w:divBdr>
        <w:top w:val="none" w:sz="0" w:space="0" w:color="auto"/>
        <w:left w:val="none" w:sz="0" w:space="0" w:color="auto"/>
        <w:bottom w:val="none" w:sz="0" w:space="0" w:color="auto"/>
        <w:right w:val="none" w:sz="0" w:space="0" w:color="auto"/>
      </w:divBdr>
    </w:div>
    <w:div w:id="465007689">
      <w:bodyDiv w:val="1"/>
      <w:marLeft w:val="0"/>
      <w:marRight w:val="0"/>
      <w:marTop w:val="0"/>
      <w:marBottom w:val="0"/>
      <w:divBdr>
        <w:top w:val="none" w:sz="0" w:space="0" w:color="auto"/>
        <w:left w:val="none" w:sz="0" w:space="0" w:color="auto"/>
        <w:bottom w:val="none" w:sz="0" w:space="0" w:color="auto"/>
        <w:right w:val="none" w:sz="0" w:space="0" w:color="auto"/>
      </w:divBdr>
    </w:div>
    <w:div w:id="490753543">
      <w:bodyDiv w:val="1"/>
      <w:marLeft w:val="0"/>
      <w:marRight w:val="0"/>
      <w:marTop w:val="0"/>
      <w:marBottom w:val="0"/>
      <w:divBdr>
        <w:top w:val="none" w:sz="0" w:space="0" w:color="auto"/>
        <w:left w:val="none" w:sz="0" w:space="0" w:color="auto"/>
        <w:bottom w:val="none" w:sz="0" w:space="0" w:color="auto"/>
        <w:right w:val="none" w:sz="0" w:space="0" w:color="auto"/>
      </w:divBdr>
    </w:div>
    <w:div w:id="499581967">
      <w:bodyDiv w:val="1"/>
      <w:marLeft w:val="0"/>
      <w:marRight w:val="0"/>
      <w:marTop w:val="0"/>
      <w:marBottom w:val="0"/>
      <w:divBdr>
        <w:top w:val="none" w:sz="0" w:space="0" w:color="auto"/>
        <w:left w:val="none" w:sz="0" w:space="0" w:color="auto"/>
        <w:bottom w:val="none" w:sz="0" w:space="0" w:color="auto"/>
        <w:right w:val="none" w:sz="0" w:space="0" w:color="auto"/>
      </w:divBdr>
    </w:div>
    <w:div w:id="507059495">
      <w:bodyDiv w:val="1"/>
      <w:marLeft w:val="0"/>
      <w:marRight w:val="0"/>
      <w:marTop w:val="0"/>
      <w:marBottom w:val="0"/>
      <w:divBdr>
        <w:top w:val="none" w:sz="0" w:space="0" w:color="auto"/>
        <w:left w:val="none" w:sz="0" w:space="0" w:color="auto"/>
        <w:bottom w:val="none" w:sz="0" w:space="0" w:color="auto"/>
        <w:right w:val="none" w:sz="0" w:space="0" w:color="auto"/>
      </w:divBdr>
    </w:div>
    <w:div w:id="536743343">
      <w:bodyDiv w:val="1"/>
      <w:marLeft w:val="0"/>
      <w:marRight w:val="0"/>
      <w:marTop w:val="0"/>
      <w:marBottom w:val="0"/>
      <w:divBdr>
        <w:top w:val="none" w:sz="0" w:space="0" w:color="auto"/>
        <w:left w:val="none" w:sz="0" w:space="0" w:color="auto"/>
        <w:bottom w:val="none" w:sz="0" w:space="0" w:color="auto"/>
        <w:right w:val="none" w:sz="0" w:space="0" w:color="auto"/>
      </w:divBdr>
    </w:div>
    <w:div w:id="567617992">
      <w:bodyDiv w:val="1"/>
      <w:marLeft w:val="0"/>
      <w:marRight w:val="0"/>
      <w:marTop w:val="0"/>
      <w:marBottom w:val="0"/>
      <w:divBdr>
        <w:top w:val="none" w:sz="0" w:space="0" w:color="auto"/>
        <w:left w:val="none" w:sz="0" w:space="0" w:color="auto"/>
        <w:bottom w:val="none" w:sz="0" w:space="0" w:color="auto"/>
        <w:right w:val="none" w:sz="0" w:space="0" w:color="auto"/>
      </w:divBdr>
      <w:divsChild>
        <w:div w:id="982195297">
          <w:marLeft w:val="0"/>
          <w:marRight w:val="0"/>
          <w:marTop w:val="0"/>
          <w:marBottom w:val="0"/>
          <w:divBdr>
            <w:top w:val="none" w:sz="0" w:space="0" w:color="auto"/>
            <w:left w:val="none" w:sz="0" w:space="0" w:color="auto"/>
            <w:bottom w:val="none" w:sz="0" w:space="0" w:color="auto"/>
            <w:right w:val="none" w:sz="0" w:space="0" w:color="auto"/>
          </w:divBdr>
          <w:divsChild>
            <w:div w:id="1870680114">
              <w:marLeft w:val="0"/>
              <w:marRight w:val="0"/>
              <w:marTop w:val="0"/>
              <w:marBottom w:val="0"/>
              <w:divBdr>
                <w:top w:val="none" w:sz="0" w:space="0" w:color="auto"/>
                <w:left w:val="none" w:sz="0" w:space="0" w:color="auto"/>
                <w:bottom w:val="none" w:sz="0" w:space="0" w:color="auto"/>
                <w:right w:val="none" w:sz="0" w:space="0" w:color="auto"/>
              </w:divBdr>
              <w:divsChild>
                <w:div w:id="1519738909">
                  <w:marLeft w:val="0"/>
                  <w:marRight w:val="0"/>
                  <w:marTop w:val="240"/>
                  <w:marBottom w:val="120"/>
                  <w:divBdr>
                    <w:top w:val="none" w:sz="0" w:space="0" w:color="auto"/>
                    <w:left w:val="none" w:sz="0" w:space="0" w:color="auto"/>
                    <w:bottom w:val="none" w:sz="0" w:space="0" w:color="auto"/>
                    <w:right w:val="none" w:sz="0" w:space="0" w:color="auto"/>
                  </w:divBdr>
                  <w:divsChild>
                    <w:div w:id="1725175742">
                      <w:marLeft w:val="0"/>
                      <w:marRight w:val="0"/>
                      <w:marTop w:val="0"/>
                      <w:marBottom w:val="0"/>
                      <w:divBdr>
                        <w:top w:val="none" w:sz="0" w:space="0" w:color="auto"/>
                        <w:left w:val="none" w:sz="0" w:space="0" w:color="auto"/>
                        <w:bottom w:val="none" w:sz="0" w:space="0" w:color="auto"/>
                        <w:right w:val="none" w:sz="0" w:space="0" w:color="auto"/>
                      </w:divBdr>
                      <w:divsChild>
                        <w:div w:id="1454784609">
                          <w:marLeft w:val="0"/>
                          <w:marRight w:val="0"/>
                          <w:marTop w:val="0"/>
                          <w:marBottom w:val="0"/>
                          <w:divBdr>
                            <w:top w:val="none" w:sz="0" w:space="0" w:color="auto"/>
                            <w:left w:val="none" w:sz="0" w:space="0" w:color="auto"/>
                            <w:bottom w:val="none" w:sz="0" w:space="0" w:color="auto"/>
                            <w:right w:val="none" w:sz="0" w:space="0" w:color="auto"/>
                          </w:divBdr>
                          <w:divsChild>
                            <w:div w:id="116874312">
                              <w:marLeft w:val="0"/>
                              <w:marRight w:val="0"/>
                              <w:marTop w:val="0"/>
                              <w:marBottom w:val="0"/>
                              <w:divBdr>
                                <w:top w:val="none" w:sz="0" w:space="0" w:color="auto"/>
                                <w:left w:val="none" w:sz="0" w:space="0" w:color="auto"/>
                                <w:bottom w:val="none" w:sz="0" w:space="0" w:color="auto"/>
                                <w:right w:val="none" w:sz="0" w:space="0" w:color="auto"/>
                              </w:divBdr>
                              <w:divsChild>
                                <w:div w:id="124841979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163201">
      <w:bodyDiv w:val="1"/>
      <w:marLeft w:val="0"/>
      <w:marRight w:val="0"/>
      <w:marTop w:val="0"/>
      <w:marBottom w:val="0"/>
      <w:divBdr>
        <w:top w:val="none" w:sz="0" w:space="0" w:color="auto"/>
        <w:left w:val="none" w:sz="0" w:space="0" w:color="auto"/>
        <w:bottom w:val="none" w:sz="0" w:space="0" w:color="auto"/>
        <w:right w:val="none" w:sz="0" w:space="0" w:color="auto"/>
      </w:divBdr>
      <w:divsChild>
        <w:div w:id="163861189">
          <w:marLeft w:val="0"/>
          <w:marRight w:val="0"/>
          <w:marTop w:val="0"/>
          <w:marBottom w:val="0"/>
          <w:divBdr>
            <w:top w:val="none" w:sz="0" w:space="0" w:color="auto"/>
            <w:left w:val="none" w:sz="0" w:space="0" w:color="auto"/>
            <w:bottom w:val="none" w:sz="0" w:space="0" w:color="auto"/>
            <w:right w:val="none" w:sz="0" w:space="0" w:color="auto"/>
          </w:divBdr>
          <w:divsChild>
            <w:div w:id="1421370155">
              <w:marLeft w:val="0"/>
              <w:marRight w:val="0"/>
              <w:marTop w:val="0"/>
              <w:marBottom w:val="0"/>
              <w:divBdr>
                <w:top w:val="none" w:sz="0" w:space="0" w:color="auto"/>
                <w:left w:val="none" w:sz="0" w:space="0" w:color="auto"/>
                <w:bottom w:val="none" w:sz="0" w:space="0" w:color="auto"/>
                <w:right w:val="none" w:sz="0" w:space="0" w:color="auto"/>
              </w:divBdr>
              <w:divsChild>
                <w:div w:id="1099178806">
                  <w:marLeft w:val="0"/>
                  <w:marRight w:val="0"/>
                  <w:marTop w:val="240"/>
                  <w:marBottom w:val="120"/>
                  <w:divBdr>
                    <w:top w:val="none" w:sz="0" w:space="0" w:color="auto"/>
                    <w:left w:val="none" w:sz="0" w:space="0" w:color="auto"/>
                    <w:bottom w:val="none" w:sz="0" w:space="0" w:color="auto"/>
                    <w:right w:val="none" w:sz="0" w:space="0" w:color="auto"/>
                  </w:divBdr>
                  <w:divsChild>
                    <w:div w:id="1958170688">
                      <w:marLeft w:val="0"/>
                      <w:marRight w:val="0"/>
                      <w:marTop w:val="0"/>
                      <w:marBottom w:val="0"/>
                      <w:divBdr>
                        <w:top w:val="none" w:sz="0" w:space="0" w:color="auto"/>
                        <w:left w:val="none" w:sz="0" w:space="0" w:color="auto"/>
                        <w:bottom w:val="none" w:sz="0" w:space="0" w:color="auto"/>
                        <w:right w:val="none" w:sz="0" w:space="0" w:color="auto"/>
                      </w:divBdr>
                      <w:divsChild>
                        <w:div w:id="1883900084">
                          <w:marLeft w:val="0"/>
                          <w:marRight w:val="0"/>
                          <w:marTop w:val="0"/>
                          <w:marBottom w:val="0"/>
                          <w:divBdr>
                            <w:top w:val="none" w:sz="0" w:space="0" w:color="auto"/>
                            <w:left w:val="none" w:sz="0" w:space="0" w:color="auto"/>
                            <w:bottom w:val="none" w:sz="0" w:space="0" w:color="auto"/>
                            <w:right w:val="none" w:sz="0" w:space="0" w:color="auto"/>
                          </w:divBdr>
                          <w:divsChild>
                            <w:div w:id="648099363">
                              <w:marLeft w:val="0"/>
                              <w:marRight w:val="0"/>
                              <w:marTop w:val="0"/>
                              <w:marBottom w:val="0"/>
                              <w:divBdr>
                                <w:top w:val="none" w:sz="0" w:space="0" w:color="auto"/>
                                <w:left w:val="none" w:sz="0" w:space="0" w:color="auto"/>
                                <w:bottom w:val="none" w:sz="0" w:space="0" w:color="auto"/>
                                <w:right w:val="none" w:sz="0" w:space="0" w:color="auto"/>
                              </w:divBdr>
                              <w:divsChild>
                                <w:div w:id="44828360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377165">
      <w:bodyDiv w:val="1"/>
      <w:marLeft w:val="0"/>
      <w:marRight w:val="0"/>
      <w:marTop w:val="0"/>
      <w:marBottom w:val="0"/>
      <w:divBdr>
        <w:top w:val="none" w:sz="0" w:space="0" w:color="auto"/>
        <w:left w:val="none" w:sz="0" w:space="0" w:color="auto"/>
        <w:bottom w:val="none" w:sz="0" w:space="0" w:color="auto"/>
        <w:right w:val="none" w:sz="0" w:space="0" w:color="auto"/>
      </w:divBdr>
    </w:div>
    <w:div w:id="726073577">
      <w:bodyDiv w:val="1"/>
      <w:marLeft w:val="0"/>
      <w:marRight w:val="0"/>
      <w:marTop w:val="0"/>
      <w:marBottom w:val="0"/>
      <w:divBdr>
        <w:top w:val="none" w:sz="0" w:space="0" w:color="auto"/>
        <w:left w:val="none" w:sz="0" w:space="0" w:color="auto"/>
        <w:bottom w:val="none" w:sz="0" w:space="0" w:color="auto"/>
        <w:right w:val="none" w:sz="0" w:space="0" w:color="auto"/>
      </w:divBdr>
    </w:div>
    <w:div w:id="863860899">
      <w:bodyDiv w:val="1"/>
      <w:marLeft w:val="0"/>
      <w:marRight w:val="0"/>
      <w:marTop w:val="0"/>
      <w:marBottom w:val="0"/>
      <w:divBdr>
        <w:top w:val="none" w:sz="0" w:space="0" w:color="auto"/>
        <w:left w:val="none" w:sz="0" w:space="0" w:color="auto"/>
        <w:bottom w:val="none" w:sz="0" w:space="0" w:color="auto"/>
        <w:right w:val="none" w:sz="0" w:space="0" w:color="auto"/>
      </w:divBdr>
    </w:div>
    <w:div w:id="867328457">
      <w:bodyDiv w:val="1"/>
      <w:marLeft w:val="0"/>
      <w:marRight w:val="0"/>
      <w:marTop w:val="0"/>
      <w:marBottom w:val="0"/>
      <w:divBdr>
        <w:top w:val="none" w:sz="0" w:space="0" w:color="auto"/>
        <w:left w:val="none" w:sz="0" w:space="0" w:color="auto"/>
        <w:bottom w:val="none" w:sz="0" w:space="0" w:color="auto"/>
        <w:right w:val="none" w:sz="0" w:space="0" w:color="auto"/>
      </w:divBdr>
    </w:div>
    <w:div w:id="896937838">
      <w:bodyDiv w:val="1"/>
      <w:marLeft w:val="0"/>
      <w:marRight w:val="0"/>
      <w:marTop w:val="0"/>
      <w:marBottom w:val="0"/>
      <w:divBdr>
        <w:top w:val="none" w:sz="0" w:space="0" w:color="auto"/>
        <w:left w:val="none" w:sz="0" w:space="0" w:color="auto"/>
        <w:bottom w:val="none" w:sz="0" w:space="0" w:color="auto"/>
        <w:right w:val="none" w:sz="0" w:space="0" w:color="auto"/>
      </w:divBdr>
    </w:div>
    <w:div w:id="930743110">
      <w:bodyDiv w:val="1"/>
      <w:marLeft w:val="0"/>
      <w:marRight w:val="0"/>
      <w:marTop w:val="0"/>
      <w:marBottom w:val="0"/>
      <w:divBdr>
        <w:top w:val="none" w:sz="0" w:space="0" w:color="auto"/>
        <w:left w:val="none" w:sz="0" w:space="0" w:color="auto"/>
        <w:bottom w:val="none" w:sz="0" w:space="0" w:color="auto"/>
        <w:right w:val="none" w:sz="0" w:space="0" w:color="auto"/>
      </w:divBdr>
    </w:div>
    <w:div w:id="1009910152">
      <w:bodyDiv w:val="1"/>
      <w:marLeft w:val="0"/>
      <w:marRight w:val="0"/>
      <w:marTop w:val="0"/>
      <w:marBottom w:val="0"/>
      <w:divBdr>
        <w:top w:val="none" w:sz="0" w:space="0" w:color="auto"/>
        <w:left w:val="none" w:sz="0" w:space="0" w:color="auto"/>
        <w:bottom w:val="none" w:sz="0" w:space="0" w:color="auto"/>
        <w:right w:val="none" w:sz="0" w:space="0" w:color="auto"/>
      </w:divBdr>
    </w:div>
    <w:div w:id="1081755170">
      <w:bodyDiv w:val="1"/>
      <w:marLeft w:val="0"/>
      <w:marRight w:val="0"/>
      <w:marTop w:val="0"/>
      <w:marBottom w:val="0"/>
      <w:divBdr>
        <w:top w:val="none" w:sz="0" w:space="0" w:color="auto"/>
        <w:left w:val="none" w:sz="0" w:space="0" w:color="auto"/>
        <w:bottom w:val="none" w:sz="0" w:space="0" w:color="auto"/>
        <w:right w:val="none" w:sz="0" w:space="0" w:color="auto"/>
      </w:divBdr>
    </w:div>
    <w:div w:id="1096947381">
      <w:bodyDiv w:val="1"/>
      <w:marLeft w:val="0"/>
      <w:marRight w:val="0"/>
      <w:marTop w:val="0"/>
      <w:marBottom w:val="0"/>
      <w:divBdr>
        <w:top w:val="none" w:sz="0" w:space="0" w:color="auto"/>
        <w:left w:val="none" w:sz="0" w:space="0" w:color="auto"/>
        <w:bottom w:val="none" w:sz="0" w:space="0" w:color="auto"/>
        <w:right w:val="none" w:sz="0" w:space="0" w:color="auto"/>
      </w:divBdr>
    </w:div>
    <w:div w:id="1136680104">
      <w:bodyDiv w:val="1"/>
      <w:marLeft w:val="0"/>
      <w:marRight w:val="0"/>
      <w:marTop w:val="0"/>
      <w:marBottom w:val="0"/>
      <w:divBdr>
        <w:top w:val="none" w:sz="0" w:space="0" w:color="auto"/>
        <w:left w:val="none" w:sz="0" w:space="0" w:color="auto"/>
        <w:bottom w:val="none" w:sz="0" w:space="0" w:color="auto"/>
        <w:right w:val="none" w:sz="0" w:space="0" w:color="auto"/>
      </w:divBdr>
    </w:div>
    <w:div w:id="1160971682">
      <w:bodyDiv w:val="1"/>
      <w:marLeft w:val="0"/>
      <w:marRight w:val="0"/>
      <w:marTop w:val="0"/>
      <w:marBottom w:val="0"/>
      <w:divBdr>
        <w:top w:val="none" w:sz="0" w:space="0" w:color="auto"/>
        <w:left w:val="none" w:sz="0" w:space="0" w:color="auto"/>
        <w:bottom w:val="none" w:sz="0" w:space="0" w:color="auto"/>
        <w:right w:val="none" w:sz="0" w:space="0" w:color="auto"/>
      </w:divBdr>
    </w:div>
    <w:div w:id="1172723220">
      <w:bodyDiv w:val="1"/>
      <w:marLeft w:val="0"/>
      <w:marRight w:val="0"/>
      <w:marTop w:val="0"/>
      <w:marBottom w:val="0"/>
      <w:divBdr>
        <w:top w:val="none" w:sz="0" w:space="0" w:color="auto"/>
        <w:left w:val="none" w:sz="0" w:space="0" w:color="auto"/>
        <w:bottom w:val="none" w:sz="0" w:space="0" w:color="auto"/>
        <w:right w:val="none" w:sz="0" w:space="0" w:color="auto"/>
      </w:divBdr>
      <w:divsChild>
        <w:div w:id="119736062">
          <w:marLeft w:val="0"/>
          <w:marRight w:val="0"/>
          <w:marTop w:val="0"/>
          <w:marBottom w:val="0"/>
          <w:divBdr>
            <w:top w:val="none" w:sz="0" w:space="0" w:color="auto"/>
            <w:left w:val="none" w:sz="0" w:space="0" w:color="auto"/>
            <w:bottom w:val="none" w:sz="0" w:space="0" w:color="auto"/>
            <w:right w:val="none" w:sz="0" w:space="0" w:color="auto"/>
          </w:divBdr>
          <w:divsChild>
            <w:div w:id="3314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9604">
      <w:bodyDiv w:val="1"/>
      <w:marLeft w:val="0"/>
      <w:marRight w:val="0"/>
      <w:marTop w:val="0"/>
      <w:marBottom w:val="0"/>
      <w:divBdr>
        <w:top w:val="none" w:sz="0" w:space="0" w:color="auto"/>
        <w:left w:val="none" w:sz="0" w:space="0" w:color="auto"/>
        <w:bottom w:val="none" w:sz="0" w:space="0" w:color="auto"/>
        <w:right w:val="none" w:sz="0" w:space="0" w:color="auto"/>
      </w:divBdr>
    </w:div>
    <w:div w:id="1330332652">
      <w:bodyDiv w:val="1"/>
      <w:marLeft w:val="0"/>
      <w:marRight w:val="0"/>
      <w:marTop w:val="0"/>
      <w:marBottom w:val="0"/>
      <w:divBdr>
        <w:top w:val="none" w:sz="0" w:space="0" w:color="auto"/>
        <w:left w:val="none" w:sz="0" w:space="0" w:color="auto"/>
        <w:bottom w:val="none" w:sz="0" w:space="0" w:color="auto"/>
        <w:right w:val="none" w:sz="0" w:space="0" w:color="auto"/>
      </w:divBdr>
    </w:div>
    <w:div w:id="1483735735">
      <w:bodyDiv w:val="1"/>
      <w:marLeft w:val="0"/>
      <w:marRight w:val="0"/>
      <w:marTop w:val="0"/>
      <w:marBottom w:val="0"/>
      <w:divBdr>
        <w:top w:val="none" w:sz="0" w:space="0" w:color="auto"/>
        <w:left w:val="none" w:sz="0" w:space="0" w:color="auto"/>
        <w:bottom w:val="none" w:sz="0" w:space="0" w:color="auto"/>
        <w:right w:val="none" w:sz="0" w:space="0" w:color="auto"/>
      </w:divBdr>
    </w:div>
    <w:div w:id="1486314543">
      <w:bodyDiv w:val="1"/>
      <w:marLeft w:val="0"/>
      <w:marRight w:val="0"/>
      <w:marTop w:val="0"/>
      <w:marBottom w:val="0"/>
      <w:divBdr>
        <w:top w:val="none" w:sz="0" w:space="0" w:color="auto"/>
        <w:left w:val="none" w:sz="0" w:space="0" w:color="auto"/>
        <w:bottom w:val="none" w:sz="0" w:space="0" w:color="auto"/>
        <w:right w:val="none" w:sz="0" w:space="0" w:color="auto"/>
      </w:divBdr>
      <w:divsChild>
        <w:div w:id="588579946">
          <w:marLeft w:val="0"/>
          <w:marRight w:val="0"/>
          <w:marTop w:val="0"/>
          <w:marBottom w:val="0"/>
          <w:divBdr>
            <w:top w:val="none" w:sz="0" w:space="0" w:color="auto"/>
            <w:left w:val="none" w:sz="0" w:space="0" w:color="auto"/>
            <w:bottom w:val="none" w:sz="0" w:space="0" w:color="auto"/>
            <w:right w:val="none" w:sz="0" w:space="0" w:color="auto"/>
          </w:divBdr>
          <w:divsChild>
            <w:div w:id="993876105">
              <w:marLeft w:val="0"/>
              <w:marRight w:val="0"/>
              <w:marTop w:val="0"/>
              <w:marBottom w:val="0"/>
              <w:divBdr>
                <w:top w:val="none" w:sz="0" w:space="0" w:color="auto"/>
                <w:left w:val="none" w:sz="0" w:space="0" w:color="auto"/>
                <w:bottom w:val="none" w:sz="0" w:space="0" w:color="auto"/>
                <w:right w:val="none" w:sz="0" w:space="0" w:color="auto"/>
              </w:divBdr>
              <w:divsChild>
                <w:div w:id="1441997805">
                  <w:marLeft w:val="0"/>
                  <w:marRight w:val="0"/>
                  <w:marTop w:val="240"/>
                  <w:marBottom w:val="120"/>
                  <w:divBdr>
                    <w:top w:val="none" w:sz="0" w:space="0" w:color="auto"/>
                    <w:left w:val="none" w:sz="0" w:space="0" w:color="auto"/>
                    <w:bottom w:val="none" w:sz="0" w:space="0" w:color="auto"/>
                    <w:right w:val="none" w:sz="0" w:space="0" w:color="auto"/>
                  </w:divBdr>
                  <w:divsChild>
                    <w:div w:id="1624338665">
                      <w:marLeft w:val="0"/>
                      <w:marRight w:val="0"/>
                      <w:marTop w:val="0"/>
                      <w:marBottom w:val="0"/>
                      <w:divBdr>
                        <w:top w:val="none" w:sz="0" w:space="0" w:color="auto"/>
                        <w:left w:val="none" w:sz="0" w:space="0" w:color="auto"/>
                        <w:bottom w:val="none" w:sz="0" w:space="0" w:color="auto"/>
                        <w:right w:val="none" w:sz="0" w:space="0" w:color="auto"/>
                      </w:divBdr>
                      <w:divsChild>
                        <w:div w:id="1003052501">
                          <w:marLeft w:val="0"/>
                          <w:marRight w:val="0"/>
                          <w:marTop w:val="0"/>
                          <w:marBottom w:val="0"/>
                          <w:divBdr>
                            <w:top w:val="none" w:sz="0" w:space="0" w:color="auto"/>
                            <w:left w:val="none" w:sz="0" w:space="0" w:color="auto"/>
                            <w:bottom w:val="none" w:sz="0" w:space="0" w:color="auto"/>
                            <w:right w:val="none" w:sz="0" w:space="0" w:color="auto"/>
                          </w:divBdr>
                          <w:divsChild>
                            <w:div w:id="632447872">
                              <w:marLeft w:val="0"/>
                              <w:marRight w:val="0"/>
                              <w:marTop w:val="0"/>
                              <w:marBottom w:val="0"/>
                              <w:divBdr>
                                <w:top w:val="none" w:sz="0" w:space="0" w:color="auto"/>
                                <w:left w:val="none" w:sz="0" w:space="0" w:color="auto"/>
                                <w:bottom w:val="none" w:sz="0" w:space="0" w:color="auto"/>
                                <w:right w:val="none" w:sz="0" w:space="0" w:color="auto"/>
                              </w:divBdr>
                              <w:divsChild>
                                <w:div w:id="188521483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324410">
      <w:bodyDiv w:val="1"/>
      <w:marLeft w:val="0"/>
      <w:marRight w:val="0"/>
      <w:marTop w:val="0"/>
      <w:marBottom w:val="0"/>
      <w:divBdr>
        <w:top w:val="none" w:sz="0" w:space="0" w:color="auto"/>
        <w:left w:val="none" w:sz="0" w:space="0" w:color="auto"/>
        <w:bottom w:val="none" w:sz="0" w:space="0" w:color="auto"/>
        <w:right w:val="none" w:sz="0" w:space="0" w:color="auto"/>
      </w:divBdr>
    </w:div>
    <w:div w:id="1803114172">
      <w:bodyDiv w:val="1"/>
      <w:marLeft w:val="0"/>
      <w:marRight w:val="0"/>
      <w:marTop w:val="0"/>
      <w:marBottom w:val="0"/>
      <w:divBdr>
        <w:top w:val="none" w:sz="0" w:space="0" w:color="auto"/>
        <w:left w:val="none" w:sz="0" w:space="0" w:color="auto"/>
        <w:bottom w:val="none" w:sz="0" w:space="0" w:color="auto"/>
        <w:right w:val="none" w:sz="0" w:space="0" w:color="auto"/>
      </w:divBdr>
    </w:div>
    <w:div w:id="1834032620">
      <w:bodyDiv w:val="1"/>
      <w:marLeft w:val="0"/>
      <w:marRight w:val="0"/>
      <w:marTop w:val="0"/>
      <w:marBottom w:val="0"/>
      <w:divBdr>
        <w:top w:val="none" w:sz="0" w:space="0" w:color="auto"/>
        <w:left w:val="none" w:sz="0" w:space="0" w:color="auto"/>
        <w:bottom w:val="none" w:sz="0" w:space="0" w:color="auto"/>
        <w:right w:val="none" w:sz="0" w:space="0" w:color="auto"/>
      </w:divBdr>
    </w:div>
    <w:div w:id="1922636881">
      <w:bodyDiv w:val="1"/>
      <w:marLeft w:val="0"/>
      <w:marRight w:val="0"/>
      <w:marTop w:val="0"/>
      <w:marBottom w:val="0"/>
      <w:divBdr>
        <w:top w:val="none" w:sz="0" w:space="0" w:color="auto"/>
        <w:left w:val="none" w:sz="0" w:space="0" w:color="auto"/>
        <w:bottom w:val="none" w:sz="0" w:space="0" w:color="auto"/>
        <w:right w:val="none" w:sz="0" w:space="0" w:color="auto"/>
      </w:divBdr>
      <w:divsChild>
        <w:div w:id="1250769505">
          <w:marLeft w:val="0"/>
          <w:marRight w:val="0"/>
          <w:marTop w:val="0"/>
          <w:marBottom w:val="0"/>
          <w:divBdr>
            <w:top w:val="none" w:sz="0" w:space="0" w:color="auto"/>
            <w:left w:val="none" w:sz="0" w:space="0" w:color="auto"/>
            <w:bottom w:val="none" w:sz="0" w:space="0" w:color="auto"/>
            <w:right w:val="none" w:sz="0" w:space="0" w:color="auto"/>
          </w:divBdr>
          <w:divsChild>
            <w:div w:id="1984655927">
              <w:marLeft w:val="0"/>
              <w:marRight w:val="0"/>
              <w:marTop w:val="0"/>
              <w:marBottom w:val="0"/>
              <w:divBdr>
                <w:top w:val="none" w:sz="0" w:space="0" w:color="auto"/>
                <w:left w:val="none" w:sz="0" w:space="0" w:color="auto"/>
                <w:bottom w:val="none" w:sz="0" w:space="0" w:color="auto"/>
                <w:right w:val="none" w:sz="0" w:space="0" w:color="auto"/>
              </w:divBdr>
              <w:divsChild>
                <w:div w:id="414398951">
                  <w:marLeft w:val="0"/>
                  <w:marRight w:val="0"/>
                  <w:marTop w:val="240"/>
                  <w:marBottom w:val="120"/>
                  <w:divBdr>
                    <w:top w:val="none" w:sz="0" w:space="0" w:color="auto"/>
                    <w:left w:val="none" w:sz="0" w:space="0" w:color="auto"/>
                    <w:bottom w:val="none" w:sz="0" w:space="0" w:color="auto"/>
                    <w:right w:val="none" w:sz="0" w:space="0" w:color="auto"/>
                  </w:divBdr>
                  <w:divsChild>
                    <w:div w:id="943225501">
                      <w:marLeft w:val="0"/>
                      <w:marRight w:val="0"/>
                      <w:marTop w:val="0"/>
                      <w:marBottom w:val="0"/>
                      <w:divBdr>
                        <w:top w:val="none" w:sz="0" w:space="0" w:color="auto"/>
                        <w:left w:val="none" w:sz="0" w:space="0" w:color="auto"/>
                        <w:bottom w:val="none" w:sz="0" w:space="0" w:color="auto"/>
                        <w:right w:val="none" w:sz="0" w:space="0" w:color="auto"/>
                      </w:divBdr>
                      <w:divsChild>
                        <w:div w:id="562058651">
                          <w:marLeft w:val="0"/>
                          <w:marRight w:val="0"/>
                          <w:marTop w:val="0"/>
                          <w:marBottom w:val="0"/>
                          <w:divBdr>
                            <w:top w:val="none" w:sz="0" w:space="0" w:color="auto"/>
                            <w:left w:val="none" w:sz="0" w:space="0" w:color="auto"/>
                            <w:bottom w:val="none" w:sz="0" w:space="0" w:color="auto"/>
                            <w:right w:val="none" w:sz="0" w:space="0" w:color="auto"/>
                          </w:divBdr>
                          <w:divsChild>
                            <w:div w:id="1994606134">
                              <w:marLeft w:val="0"/>
                              <w:marRight w:val="0"/>
                              <w:marTop w:val="0"/>
                              <w:marBottom w:val="0"/>
                              <w:divBdr>
                                <w:top w:val="none" w:sz="0" w:space="0" w:color="auto"/>
                                <w:left w:val="none" w:sz="0" w:space="0" w:color="auto"/>
                                <w:bottom w:val="none" w:sz="0" w:space="0" w:color="auto"/>
                                <w:right w:val="none" w:sz="0" w:space="0" w:color="auto"/>
                              </w:divBdr>
                              <w:divsChild>
                                <w:div w:id="27957702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338645">
      <w:bodyDiv w:val="1"/>
      <w:marLeft w:val="0"/>
      <w:marRight w:val="0"/>
      <w:marTop w:val="0"/>
      <w:marBottom w:val="0"/>
      <w:divBdr>
        <w:top w:val="none" w:sz="0" w:space="0" w:color="auto"/>
        <w:left w:val="none" w:sz="0" w:space="0" w:color="auto"/>
        <w:bottom w:val="none" w:sz="0" w:space="0" w:color="auto"/>
        <w:right w:val="none" w:sz="0" w:space="0" w:color="auto"/>
      </w:divBdr>
    </w:div>
    <w:div w:id="1982730589">
      <w:bodyDiv w:val="1"/>
      <w:marLeft w:val="0"/>
      <w:marRight w:val="0"/>
      <w:marTop w:val="0"/>
      <w:marBottom w:val="0"/>
      <w:divBdr>
        <w:top w:val="none" w:sz="0" w:space="0" w:color="auto"/>
        <w:left w:val="none" w:sz="0" w:space="0" w:color="auto"/>
        <w:bottom w:val="none" w:sz="0" w:space="0" w:color="auto"/>
        <w:right w:val="none" w:sz="0" w:space="0" w:color="auto"/>
      </w:divBdr>
      <w:divsChild>
        <w:div w:id="2035308035">
          <w:marLeft w:val="15"/>
          <w:marRight w:val="15"/>
          <w:marTop w:val="15"/>
          <w:marBottom w:val="15"/>
          <w:divBdr>
            <w:top w:val="none" w:sz="0" w:space="0" w:color="auto"/>
            <w:left w:val="none" w:sz="0" w:space="0" w:color="auto"/>
            <w:bottom w:val="none" w:sz="0" w:space="0" w:color="auto"/>
            <w:right w:val="none" w:sz="0" w:space="0" w:color="auto"/>
          </w:divBdr>
        </w:div>
      </w:divsChild>
    </w:div>
    <w:div w:id="21404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ToussaintLA\Definitions.doc"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ToussaintLA\Definitions.d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oussaintLA\AppData\Local\Microsoft\Windows\Temporary%20Internet%20Files\Low\Content.IE5\Definitions.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C5974A082C4042AB294559527B7D22"/>
        <w:category>
          <w:name w:val="General"/>
          <w:gallery w:val="placeholder"/>
        </w:category>
        <w:types>
          <w:type w:val="bbPlcHdr"/>
        </w:types>
        <w:behaviors>
          <w:behavior w:val="content"/>
        </w:behaviors>
        <w:guid w:val="{654B5004-2362-47E9-8657-7E909FB6BE9A}"/>
      </w:docPartPr>
      <w:docPartBody>
        <w:p w:rsidR="00D840C7" w:rsidRDefault="001148E2" w:rsidP="001148E2">
          <w:pPr>
            <w:pStyle w:val="60C5974A082C4042AB294559527B7D2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E2"/>
    <w:rsid w:val="00041885"/>
    <w:rsid w:val="001148E2"/>
    <w:rsid w:val="001E7895"/>
    <w:rsid w:val="00201289"/>
    <w:rsid w:val="002D1DD3"/>
    <w:rsid w:val="003009D5"/>
    <w:rsid w:val="00416529"/>
    <w:rsid w:val="004E5955"/>
    <w:rsid w:val="0051253E"/>
    <w:rsid w:val="005406A2"/>
    <w:rsid w:val="00583DE9"/>
    <w:rsid w:val="00621431"/>
    <w:rsid w:val="00636F20"/>
    <w:rsid w:val="007D1C15"/>
    <w:rsid w:val="00833C9A"/>
    <w:rsid w:val="00854E58"/>
    <w:rsid w:val="00872AAF"/>
    <w:rsid w:val="00887F1C"/>
    <w:rsid w:val="008A2B70"/>
    <w:rsid w:val="00912A09"/>
    <w:rsid w:val="009276BE"/>
    <w:rsid w:val="00961F66"/>
    <w:rsid w:val="00A0752C"/>
    <w:rsid w:val="00A3756E"/>
    <w:rsid w:val="00AD1BBA"/>
    <w:rsid w:val="00B10C4A"/>
    <w:rsid w:val="00B16A15"/>
    <w:rsid w:val="00C159C7"/>
    <w:rsid w:val="00C26E4F"/>
    <w:rsid w:val="00D44466"/>
    <w:rsid w:val="00D840C7"/>
    <w:rsid w:val="00D87623"/>
    <w:rsid w:val="00E52739"/>
    <w:rsid w:val="00E91134"/>
    <w:rsid w:val="00F232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C5974A082C4042AB294559527B7D22">
    <w:name w:val="60C5974A082C4042AB294559527B7D22"/>
    <w:rsid w:val="00114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736118-8b78-41b5-9994-ece8eb69e8a0" xsi:nil="true"/>
    <lcf76f155ced4ddcb4097134ff3c332f xmlns="33abc919-630e-4861-af3f-2e69dbf7293c">
      <Terms xmlns="http://schemas.microsoft.com/office/infopath/2007/PartnerControls"/>
    </lcf76f155ced4ddcb4097134ff3c332f>
    <SharedWithUsers xmlns="558b81f2-f64e-4aaf-9a40-ebd9dae7689d">
      <UserInfo>
        <DisplayName/>
        <AccountId xsi:nil="true"/>
        <AccountType/>
      </UserInfo>
    </SharedWithUsers>
    <MediaLengthInSeconds xmlns="33abc919-630e-4861-af3f-2e69dbf729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DB6D2D814BD3459D95F19390CB752E" ma:contentTypeVersion="18" ma:contentTypeDescription="Create a new document." ma:contentTypeScope="" ma:versionID="117b3d6c9386e443bd49639420805533">
  <xsd:schema xmlns:xsd="http://www.w3.org/2001/XMLSchema" xmlns:xs="http://www.w3.org/2001/XMLSchema" xmlns:p="http://schemas.microsoft.com/office/2006/metadata/properties" xmlns:ns2="33abc919-630e-4861-af3f-2e69dbf7293c" xmlns:ns3="558b81f2-f64e-4aaf-9a40-ebd9dae7689d" xmlns:ns4="99736118-8b78-41b5-9994-ece8eb69e8a0" targetNamespace="http://schemas.microsoft.com/office/2006/metadata/properties" ma:root="true" ma:fieldsID="72f2ff2cfb81e9fee069b8d1157d0d22" ns2:_="" ns3:_="" ns4:_="">
    <xsd:import namespace="33abc919-630e-4861-af3f-2e69dbf7293c"/>
    <xsd:import namespace="558b81f2-f64e-4aaf-9a40-ebd9dae7689d"/>
    <xsd:import namespace="99736118-8b78-41b5-9994-ece8eb69e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bc919-630e-4861-af3f-2e69dbf7293c"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69fdc75-9c75-4787-9baf-3cc406344f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b81f2-f64e-4aaf-9a40-ebd9dae7689d"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36118-8b78-41b5-9994-ece8eb69e8a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60690ed-bc2a-45b2-ae85-0875aada1e35}" ma:internalName="TaxCatchAll" ma:showField="CatchAllData" ma:web="99736118-8b78-41b5-9994-ece8eb69e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E0174-52EE-45D5-AE82-3B8E08263431}">
  <ds:schemaRefs>
    <ds:schemaRef ds:uri="http://schemas.microsoft.com/sharepoint/v3/contenttype/forms"/>
  </ds:schemaRefs>
</ds:datastoreItem>
</file>

<file path=customXml/itemProps2.xml><?xml version="1.0" encoding="utf-8"?>
<ds:datastoreItem xmlns:ds="http://schemas.openxmlformats.org/officeDocument/2006/customXml" ds:itemID="{81C17F68-63DD-4D0A-A0AA-5ECD9ED0DFB8}">
  <ds:schemaRefs>
    <ds:schemaRef ds:uri="99736118-8b78-41b5-9994-ece8eb69e8a0"/>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558b81f2-f64e-4aaf-9a40-ebd9dae7689d"/>
    <ds:schemaRef ds:uri="33abc919-630e-4861-af3f-2e69dbf7293c"/>
    <ds:schemaRef ds:uri="http://purl.org/dc/dcmitype/"/>
  </ds:schemaRefs>
</ds:datastoreItem>
</file>

<file path=customXml/itemProps3.xml><?xml version="1.0" encoding="utf-8"?>
<ds:datastoreItem xmlns:ds="http://schemas.openxmlformats.org/officeDocument/2006/customXml" ds:itemID="{72886AB6-3998-49DD-A8FF-4CBC578E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bc919-630e-4861-af3f-2e69dbf7293c"/>
    <ds:schemaRef ds:uri="558b81f2-f64e-4aaf-9a40-ebd9dae7689d"/>
    <ds:schemaRef ds:uri="99736118-8b78-41b5-9994-ece8eb69e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15F46-DB38-479C-B94A-0BE70748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8257</Characters>
  <Application>Microsoft Office Word</Application>
  <DocSecurity>0</DocSecurity>
  <Lines>68</Lines>
  <Paragraphs>19</Paragraphs>
  <ScaleCrop>false</ScaleCrop>
  <Company>Department of Health</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Golden-McCordSX</dc:creator>
  <cp:keywords/>
  <cp:lastModifiedBy>Smith, Andrew</cp:lastModifiedBy>
  <cp:revision>2</cp:revision>
  <cp:lastPrinted>2019-01-15T21:48:00Z</cp:lastPrinted>
  <dcterms:created xsi:type="dcterms:W3CDTF">2025-08-01T15:15:00Z</dcterms:created>
  <dcterms:modified xsi:type="dcterms:W3CDTF">2025-08-01T15:15:00Z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0x01010012DB6D2D814BD3459D95F19390CB752E</vt:lpwstr>
  </property>
  <property fmtid="{D5CDD505-2E9C-101B-9397-08002B2CF9AE}" pid="3" name="GrammarlyDocumentId">
    <vt:lpwstr>2e6238d17ff19f822a6fd9367b457eb371a626ff6a0fa790c7d083d792e5d991</vt:lpwstr>
  </property>
  <property fmtid="{D5CDD505-2E9C-101B-9397-08002B2CF9AE}" pid="4" name="Order">
    <vt:r8>283400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